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BE" w:rsidRPr="00FC05B7" w:rsidRDefault="00076053">
      <w:pPr>
        <w:rPr>
          <w:rFonts w:ascii="Times New Roman" w:hAnsi="Times New Roman" w:cs="Times New Roman"/>
          <w:sz w:val="24"/>
          <w:szCs w:val="24"/>
        </w:rPr>
      </w:pPr>
      <w:r w:rsidRPr="00FC05B7">
        <w:rPr>
          <w:rFonts w:ascii="Times New Roman" w:hAnsi="Times New Roman" w:cs="Times New Roman"/>
          <w:sz w:val="24"/>
          <w:szCs w:val="24"/>
        </w:rPr>
        <w:t xml:space="preserve"> Муниципальное бюджетное общеобразовательное учреждение Дмитровского района Орловской области  «</w:t>
      </w:r>
      <w:proofErr w:type="spellStart"/>
      <w:r w:rsidRPr="00FC05B7">
        <w:rPr>
          <w:rFonts w:ascii="Times New Roman" w:hAnsi="Times New Roman" w:cs="Times New Roman"/>
          <w:sz w:val="24"/>
          <w:szCs w:val="24"/>
        </w:rPr>
        <w:t>Домаховская</w:t>
      </w:r>
      <w:proofErr w:type="spellEnd"/>
      <w:r w:rsidRPr="00FC05B7">
        <w:rPr>
          <w:rFonts w:ascii="Times New Roman" w:hAnsi="Times New Roman" w:cs="Times New Roman"/>
          <w:sz w:val="24"/>
          <w:szCs w:val="24"/>
        </w:rPr>
        <w:t xml:space="preserve">  средняя общеобразовательная школа»</w:t>
      </w:r>
    </w:p>
    <w:p w:rsidR="00076053" w:rsidRPr="00FC05B7" w:rsidRDefault="00076053">
      <w:pPr>
        <w:rPr>
          <w:rFonts w:ascii="Times New Roman" w:hAnsi="Times New Roman" w:cs="Times New Roman"/>
          <w:sz w:val="24"/>
          <w:szCs w:val="24"/>
        </w:rPr>
      </w:pPr>
      <w:r w:rsidRPr="00FC05B7">
        <w:rPr>
          <w:rFonts w:ascii="Times New Roman" w:hAnsi="Times New Roman" w:cs="Times New Roman"/>
          <w:sz w:val="24"/>
          <w:szCs w:val="24"/>
        </w:rPr>
        <w:t xml:space="preserve">                                                         Приказ</w:t>
      </w:r>
    </w:p>
    <w:p w:rsidR="00076053" w:rsidRPr="00FC05B7" w:rsidRDefault="00F3334F">
      <w:pPr>
        <w:rPr>
          <w:rFonts w:ascii="Times New Roman" w:hAnsi="Times New Roman" w:cs="Times New Roman"/>
          <w:sz w:val="24"/>
          <w:szCs w:val="24"/>
        </w:rPr>
      </w:pPr>
      <w:r>
        <w:rPr>
          <w:rFonts w:ascii="Times New Roman" w:hAnsi="Times New Roman" w:cs="Times New Roman"/>
          <w:sz w:val="24"/>
          <w:szCs w:val="24"/>
        </w:rPr>
        <w:t xml:space="preserve">От   </w:t>
      </w:r>
      <w:bookmarkStart w:id="0" w:name="_GoBack"/>
      <w:bookmarkEnd w:id="0"/>
      <w:r w:rsidR="00FD55CD">
        <w:rPr>
          <w:rFonts w:ascii="Times New Roman" w:hAnsi="Times New Roman" w:cs="Times New Roman"/>
          <w:sz w:val="24"/>
          <w:szCs w:val="24"/>
        </w:rPr>
        <w:t xml:space="preserve">14 </w:t>
      </w:r>
      <w:r w:rsidR="00A16C43">
        <w:rPr>
          <w:rFonts w:ascii="Times New Roman" w:hAnsi="Times New Roman" w:cs="Times New Roman"/>
          <w:sz w:val="24"/>
          <w:szCs w:val="24"/>
        </w:rPr>
        <w:t xml:space="preserve">  сентября  202</w:t>
      </w:r>
      <w:r w:rsidR="00FD55CD">
        <w:rPr>
          <w:rFonts w:ascii="Times New Roman" w:hAnsi="Times New Roman" w:cs="Times New Roman"/>
          <w:sz w:val="24"/>
          <w:szCs w:val="24"/>
        </w:rPr>
        <w:t>2</w:t>
      </w:r>
      <w:r w:rsidR="00A16C43">
        <w:rPr>
          <w:rFonts w:ascii="Times New Roman" w:hAnsi="Times New Roman" w:cs="Times New Roman"/>
          <w:sz w:val="24"/>
          <w:szCs w:val="24"/>
        </w:rPr>
        <w:t xml:space="preserve"> </w:t>
      </w:r>
      <w:r w:rsidR="00076053" w:rsidRPr="00FC05B7">
        <w:rPr>
          <w:rFonts w:ascii="Times New Roman" w:hAnsi="Times New Roman" w:cs="Times New Roman"/>
          <w:sz w:val="24"/>
          <w:szCs w:val="24"/>
        </w:rPr>
        <w:t xml:space="preserve"> года                                                </w:t>
      </w:r>
      <w:r w:rsidR="00F17281" w:rsidRPr="00FC05B7">
        <w:rPr>
          <w:rFonts w:ascii="Times New Roman" w:hAnsi="Times New Roman" w:cs="Times New Roman"/>
          <w:sz w:val="24"/>
          <w:szCs w:val="24"/>
        </w:rPr>
        <w:t xml:space="preserve">                                     </w:t>
      </w:r>
      <w:r w:rsidR="00076053" w:rsidRPr="00FC05B7">
        <w:rPr>
          <w:rFonts w:ascii="Times New Roman" w:hAnsi="Times New Roman" w:cs="Times New Roman"/>
          <w:sz w:val="24"/>
          <w:szCs w:val="24"/>
        </w:rPr>
        <w:t xml:space="preserve">  №</w:t>
      </w:r>
      <w:r w:rsidR="006C38A5" w:rsidRPr="00FC05B7">
        <w:rPr>
          <w:rFonts w:ascii="Times New Roman" w:hAnsi="Times New Roman" w:cs="Times New Roman"/>
          <w:sz w:val="24"/>
          <w:szCs w:val="24"/>
        </w:rPr>
        <w:t xml:space="preserve">   </w:t>
      </w:r>
      <w:r w:rsidR="00D74D30">
        <w:rPr>
          <w:rFonts w:ascii="Times New Roman" w:hAnsi="Times New Roman" w:cs="Times New Roman"/>
          <w:sz w:val="24"/>
          <w:szCs w:val="24"/>
        </w:rPr>
        <w:t>73</w:t>
      </w:r>
      <w:r w:rsidR="006C38A5" w:rsidRPr="00FC05B7">
        <w:rPr>
          <w:rFonts w:ascii="Times New Roman" w:hAnsi="Times New Roman" w:cs="Times New Roman"/>
          <w:sz w:val="24"/>
          <w:szCs w:val="24"/>
        </w:rPr>
        <w:t xml:space="preserve">   - </w:t>
      </w:r>
      <w:proofErr w:type="gramStart"/>
      <w:r w:rsidR="006C38A5" w:rsidRPr="00FC05B7">
        <w:rPr>
          <w:rFonts w:ascii="Times New Roman" w:hAnsi="Times New Roman" w:cs="Times New Roman"/>
          <w:sz w:val="24"/>
          <w:szCs w:val="24"/>
        </w:rPr>
        <w:t>к</w:t>
      </w:r>
      <w:proofErr w:type="gramEnd"/>
    </w:p>
    <w:p w:rsidR="00076053" w:rsidRPr="00FC05B7" w:rsidRDefault="00BA591F">
      <w:pP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 xml:space="preserve"> </w:t>
      </w:r>
      <w:r w:rsidR="00076053" w:rsidRPr="00FC05B7">
        <w:rPr>
          <w:rFonts w:ascii="Times New Roman" w:hAnsi="Times New Roman" w:cs="Times New Roman"/>
          <w:sz w:val="24"/>
          <w:szCs w:val="24"/>
        </w:rPr>
        <w:t>.</w:t>
      </w:r>
      <w:proofErr w:type="spellStart"/>
      <w:proofErr w:type="gramEnd"/>
      <w:r w:rsidR="00076053" w:rsidRPr="00FC05B7">
        <w:rPr>
          <w:rFonts w:ascii="Times New Roman" w:hAnsi="Times New Roman" w:cs="Times New Roman"/>
          <w:sz w:val="24"/>
          <w:szCs w:val="24"/>
        </w:rPr>
        <w:t>Домаха</w:t>
      </w:r>
      <w:proofErr w:type="spellEnd"/>
    </w:p>
    <w:p w:rsidR="00A16C43" w:rsidRPr="00BA591F" w:rsidRDefault="00076053" w:rsidP="00BA591F">
      <w:pPr>
        <w:pStyle w:val="a5"/>
        <w:jc w:val="center"/>
        <w:rPr>
          <w:rFonts w:ascii="Times New Roman" w:hAnsi="Times New Roman" w:cs="Times New Roman"/>
          <w:b/>
          <w:sz w:val="24"/>
        </w:rPr>
      </w:pPr>
      <w:r w:rsidRPr="00BA591F">
        <w:rPr>
          <w:rFonts w:ascii="Times New Roman" w:hAnsi="Times New Roman" w:cs="Times New Roman"/>
          <w:b/>
          <w:sz w:val="24"/>
        </w:rPr>
        <w:t>О внесении изменений в Положение об оплате труда педагогических работников</w:t>
      </w:r>
    </w:p>
    <w:p w:rsidR="00076053" w:rsidRDefault="00076053" w:rsidP="00BA591F">
      <w:pPr>
        <w:pStyle w:val="a5"/>
        <w:jc w:val="center"/>
        <w:rPr>
          <w:rFonts w:ascii="Times New Roman" w:hAnsi="Times New Roman" w:cs="Times New Roman"/>
          <w:b/>
          <w:sz w:val="24"/>
        </w:rPr>
      </w:pPr>
      <w:r w:rsidRPr="00BA591F">
        <w:rPr>
          <w:rFonts w:ascii="Times New Roman" w:hAnsi="Times New Roman" w:cs="Times New Roman"/>
          <w:b/>
          <w:sz w:val="24"/>
        </w:rPr>
        <w:t>МБОУ «</w:t>
      </w:r>
      <w:proofErr w:type="spellStart"/>
      <w:r w:rsidRPr="00BA591F">
        <w:rPr>
          <w:rFonts w:ascii="Times New Roman" w:hAnsi="Times New Roman" w:cs="Times New Roman"/>
          <w:b/>
          <w:sz w:val="24"/>
        </w:rPr>
        <w:t>Домаховская</w:t>
      </w:r>
      <w:proofErr w:type="spellEnd"/>
      <w:r w:rsidRPr="00BA591F">
        <w:rPr>
          <w:rFonts w:ascii="Times New Roman" w:hAnsi="Times New Roman" w:cs="Times New Roman"/>
          <w:b/>
          <w:sz w:val="24"/>
        </w:rPr>
        <w:t xml:space="preserve"> СОШ»</w:t>
      </w:r>
    </w:p>
    <w:p w:rsidR="00BA591F" w:rsidRPr="00BA591F" w:rsidRDefault="00BA591F" w:rsidP="00BA591F">
      <w:pPr>
        <w:pStyle w:val="a5"/>
        <w:jc w:val="center"/>
        <w:rPr>
          <w:rFonts w:ascii="Times New Roman" w:hAnsi="Times New Roman" w:cs="Times New Roman"/>
          <w:b/>
          <w:sz w:val="24"/>
        </w:rPr>
      </w:pPr>
    </w:p>
    <w:p w:rsidR="009913BA" w:rsidRPr="00FD55CD" w:rsidRDefault="00FD55CD" w:rsidP="00FD55CD">
      <w:pPr>
        <w:pStyle w:val="a5"/>
        <w:ind w:firstLine="708"/>
        <w:jc w:val="both"/>
        <w:rPr>
          <w:rFonts w:ascii="Times New Roman" w:hAnsi="Times New Roman" w:cs="Times New Roman"/>
          <w:sz w:val="24"/>
          <w:szCs w:val="24"/>
        </w:rPr>
      </w:pPr>
      <w:proofErr w:type="gramStart"/>
      <w:r w:rsidRPr="00FD55CD">
        <w:rPr>
          <w:rFonts w:ascii="Times New Roman" w:hAnsi="Times New Roman" w:cs="Times New Roman"/>
          <w:sz w:val="24"/>
          <w:szCs w:val="24"/>
        </w:rPr>
        <w:t xml:space="preserve">В соответствии с Трудовым кодексом Российской Федерации, постановлением Правительства Орловской области от 19 июля 2022 года </w:t>
      </w:r>
      <w:r>
        <w:rPr>
          <w:rFonts w:ascii="Times New Roman" w:hAnsi="Times New Roman" w:cs="Times New Roman"/>
          <w:sz w:val="24"/>
          <w:szCs w:val="24"/>
        </w:rPr>
        <w:t xml:space="preserve"> </w:t>
      </w:r>
      <w:r w:rsidRPr="00FD55CD">
        <w:rPr>
          <w:rFonts w:ascii="Times New Roman" w:hAnsi="Times New Roman" w:cs="Times New Roman"/>
          <w:sz w:val="24"/>
          <w:szCs w:val="24"/>
        </w:rPr>
        <w:t>№ 412 «О внесении изменений в постановление  Правительства Орловской области от 12 августа 2011 года № 267 «Об утверждении Примерного положения об 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 и признании утратившими  силу отдельных нормативных правовых актов Орловской области</w:t>
      </w:r>
      <w:proofErr w:type="gramEnd"/>
      <w:r w:rsidRPr="00FD55CD">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Дмитровского района Орловской области № 433 от 15 сентября 2022 года, с целью </w:t>
      </w:r>
      <w:r w:rsidRPr="00FD55CD">
        <w:rPr>
          <w:rFonts w:ascii="Times New Roman" w:hAnsi="Times New Roman" w:cs="Times New Roman"/>
          <w:sz w:val="24"/>
          <w:szCs w:val="24"/>
        </w:rPr>
        <w:t xml:space="preserve"> приведения нормативной правовой базы Дмитровского района в актуальное состояние</w:t>
      </w:r>
      <w:r>
        <w:rPr>
          <w:rFonts w:ascii="Times New Roman" w:hAnsi="Times New Roman" w:cs="Times New Roman"/>
          <w:sz w:val="24"/>
          <w:szCs w:val="24"/>
        </w:rPr>
        <w:t xml:space="preserve"> для</w:t>
      </w:r>
      <w:r w:rsidR="00A16C43" w:rsidRPr="00FD55CD">
        <w:rPr>
          <w:rFonts w:ascii="Times New Roman" w:eastAsia="Calibri" w:hAnsi="Times New Roman" w:cs="Times New Roman"/>
          <w:sz w:val="24"/>
          <w:szCs w:val="24"/>
        </w:rPr>
        <w:t xml:space="preserve"> дальнейшего обеспечения социальной поддержки и материального стимулирования работников </w:t>
      </w:r>
      <w:r w:rsidR="00A16C43" w:rsidRPr="00FD55CD">
        <w:rPr>
          <w:rFonts w:ascii="Times New Roman" w:hAnsi="Times New Roman" w:cs="Times New Roman"/>
          <w:sz w:val="24"/>
          <w:szCs w:val="24"/>
        </w:rPr>
        <w:t>МБОУ «</w:t>
      </w:r>
      <w:proofErr w:type="spellStart"/>
      <w:r w:rsidR="00A16C43" w:rsidRPr="00FD55CD">
        <w:rPr>
          <w:rFonts w:ascii="Times New Roman" w:hAnsi="Times New Roman" w:cs="Times New Roman"/>
          <w:sz w:val="24"/>
          <w:szCs w:val="24"/>
        </w:rPr>
        <w:t>Домаховская</w:t>
      </w:r>
      <w:proofErr w:type="spellEnd"/>
      <w:r w:rsidR="00A16C43" w:rsidRPr="00FD55CD">
        <w:rPr>
          <w:rFonts w:ascii="Times New Roman" w:hAnsi="Times New Roman" w:cs="Times New Roman"/>
          <w:sz w:val="24"/>
          <w:szCs w:val="24"/>
        </w:rPr>
        <w:t xml:space="preserve"> СОШ»</w:t>
      </w:r>
    </w:p>
    <w:p w:rsidR="009913BA" w:rsidRDefault="00076053" w:rsidP="00076053">
      <w:pPr>
        <w:spacing w:after="0"/>
        <w:rPr>
          <w:rFonts w:ascii="Times New Roman" w:hAnsi="Times New Roman" w:cs="Times New Roman"/>
          <w:sz w:val="24"/>
          <w:szCs w:val="24"/>
        </w:rPr>
      </w:pPr>
      <w:r w:rsidRPr="00F17281">
        <w:rPr>
          <w:rFonts w:ascii="Times New Roman" w:hAnsi="Times New Roman" w:cs="Times New Roman"/>
          <w:sz w:val="24"/>
          <w:szCs w:val="24"/>
        </w:rPr>
        <w:t xml:space="preserve">приказываю:  </w:t>
      </w:r>
    </w:p>
    <w:p w:rsidR="00076053" w:rsidRPr="00F17281" w:rsidRDefault="00076053" w:rsidP="00076053">
      <w:pPr>
        <w:spacing w:after="0"/>
        <w:rPr>
          <w:rFonts w:ascii="Times New Roman" w:hAnsi="Times New Roman" w:cs="Times New Roman"/>
          <w:sz w:val="24"/>
          <w:szCs w:val="24"/>
        </w:rPr>
      </w:pPr>
      <w:r w:rsidRPr="00F17281">
        <w:rPr>
          <w:rFonts w:ascii="Times New Roman" w:hAnsi="Times New Roman" w:cs="Times New Roman"/>
          <w:sz w:val="24"/>
          <w:szCs w:val="24"/>
        </w:rPr>
        <w:t xml:space="preserve">                                                                                                                                                                                                                   </w:t>
      </w:r>
    </w:p>
    <w:p w:rsidR="006C38A5" w:rsidRDefault="00076053">
      <w:pPr>
        <w:rPr>
          <w:rFonts w:ascii="Times New Roman" w:hAnsi="Times New Roman" w:cs="Times New Roman"/>
          <w:sz w:val="24"/>
          <w:szCs w:val="24"/>
        </w:rPr>
      </w:pPr>
      <w:r w:rsidRPr="00F17281">
        <w:rPr>
          <w:rFonts w:ascii="Times New Roman" w:hAnsi="Times New Roman" w:cs="Times New Roman"/>
          <w:sz w:val="24"/>
          <w:szCs w:val="24"/>
        </w:rPr>
        <w:t>1</w:t>
      </w:r>
      <w:r w:rsidR="00FC05B7">
        <w:rPr>
          <w:rFonts w:ascii="Times New Roman" w:hAnsi="Times New Roman" w:cs="Times New Roman"/>
          <w:sz w:val="24"/>
          <w:szCs w:val="24"/>
        </w:rPr>
        <w:t xml:space="preserve">. </w:t>
      </w:r>
      <w:r w:rsidRPr="00F17281">
        <w:rPr>
          <w:rFonts w:ascii="Times New Roman" w:hAnsi="Times New Roman" w:cs="Times New Roman"/>
          <w:sz w:val="24"/>
          <w:szCs w:val="24"/>
        </w:rPr>
        <w:t xml:space="preserve"> Внести в</w:t>
      </w:r>
      <w:r w:rsidR="006705FF">
        <w:rPr>
          <w:rFonts w:ascii="Times New Roman" w:hAnsi="Times New Roman" w:cs="Times New Roman"/>
          <w:sz w:val="24"/>
          <w:szCs w:val="24"/>
        </w:rPr>
        <w:t xml:space="preserve"> П</w:t>
      </w:r>
      <w:r w:rsidRPr="00F17281">
        <w:rPr>
          <w:rFonts w:ascii="Times New Roman" w:hAnsi="Times New Roman" w:cs="Times New Roman"/>
          <w:sz w:val="24"/>
          <w:szCs w:val="24"/>
        </w:rPr>
        <w:t>ол</w:t>
      </w:r>
      <w:r w:rsidR="006705FF">
        <w:rPr>
          <w:rFonts w:ascii="Times New Roman" w:hAnsi="Times New Roman" w:cs="Times New Roman"/>
          <w:sz w:val="24"/>
          <w:szCs w:val="24"/>
        </w:rPr>
        <w:t xml:space="preserve">ожение об оплате труда </w:t>
      </w:r>
      <w:r w:rsidRPr="00F17281">
        <w:rPr>
          <w:rFonts w:ascii="Times New Roman" w:hAnsi="Times New Roman" w:cs="Times New Roman"/>
          <w:sz w:val="24"/>
          <w:szCs w:val="24"/>
        </w:rPr>
        <w:t xml:space="preserve"> работников</w:t>
      </w:r>
      <w:r w:rsidR="006705FF">
        <w:rPr>
          <w:rFonts w:ascii="Times New Roman" w:hAnsi="Times New Roman" w:cs="Times New Roman"/>
          <w:sz w:val="24"/>
          <w:szCs w:val="24"/>
        </w:rPr>
        <w:t xml:space="preserve"> муниципальн</w:t>
      </w:r>
      <w:r w:rsidR="00BC6177">
        <w:rPr>
          <w:rFonts w:ascii="Times New Roman" w:hAnsi="Times New Roman" w:cs="Times New Roman"/>
          <w:sz w:val="24"/>
          <w:szCs w:val="24"/>
        </w:rPr>
        <w:t xml:space="preserve">ого бюджетного </w:t>
      </w:r>
      <w:r w:rsidR="006705FF">
        <w:rPr>
          <w:rFonts w:ascii="Times New Roman" w:hAnsi="Times New Roman" w:cs="Times New Roman"/>
          <w:sz w:val="24"/>
          <w:szCs w:val="24"/>
        </w:rPr>
        <w:t xml:space="preserve"> </w:t>
      </w:r>
      <w:r w:rsidR="00BC6177">
        <w:rPr>
          <w:rFonts w:ascii="Times New Roman" w:hAnsi="Times New Roman" w:cs="Times New Roman"/>
          <w:sz w:val="24"/>
          <w:szCs w:val="24"/>
        </w:rPr>
        <w:t xml:space="preserve">общеобразовательного </w:t>
      </w:r>
      <w:r w:rsidR="006705FF">
        <w:rPr>
          <w:rFonts w:ascii="Times New Roman" w:hAnsi="Times New Roman" w:cs="Times New Roman"/>
          <w:sz w:val="24"/>
          <w:szCs w:val="24"/>
        </w:rPr>
        <w:t>образовательн</w:t>
      </w:r>
      <w:r w:rsidR="00BC6177">
        <w:rPr>
          <w:rFonts w:ascii="Times New Roman" w:hAnsi="Times New Roman" w:cs="Times New Roman"/>
          <w:sz w:val="24"/>
          <w:szCs w:val="24"/>
        </w:rPr>
        <w:t xml:space="preserve">ого учреждения </w:t>
      </w:r>
      <w:r w:rsidR="006705FF">
        <w:rPr>
          <w:rFonts w:ascii="Times New Roman" w:hAnsi="Times New Roman" w:cs="Times New Roman"/>
          <w:sz w:val="24"/>
          <w:szCs w:val="24"/>
        </w:rPr>
        <w:t xml:space="preserve"> Дмитровского района </w:t>
      </w:r>
      <w:r w:rsidR="00BC6177">
        <w:rPr>
          <w:rFonts w:ascii="Times New Roman" w:hAnsi="Times New Roman" w:cs="Times New Roman"/>
          <w:sz w:val="24"/>
          <w:szCs w:val="24"/>
        </w:rPr>
        <w:t>Орловской области «</w:t>
      </w:r>
      <w:proofErr w:type="spellStart"/>
      <w:r w:rsidR="00BC6177">
        <w:rPr>
          <w:rFonts w:ascii="Times New Roman" w:hAnsi="Times New Roman" w:cs="Times New Roman"/>
          <w:sz w:val="24"/>
          <w:szCs w:val="24"/>
        </w:rPr>
        <w:t>Домаховская</w:t>
      </w:r>
      <w:proofErr w:type="spellEnd"/>
      <w:r w:rsidR="00BC6177">
        <w:rPr>
          <w:rFonts w:ascii="Times New Roman" w:hAnsi="Times New Roman" w:cs="Times New Roman"/>
          <w:sz w:val="24"/>
          <w:szCs w:val="24"/>
        </w:rPr>
        <w:t xml:space="preserve"> средняя общеобразовательная школа» </w:t>
      </w:r>
      <w:r w:rsidR="006705FF">
        <w:rPr>
          <w:rFonts w:ascii="Times New Roman" w:hAnsi="Times New Roman" w:cs="Times New Roman"/>
          <w:sz w:val="24"/>
          <w:szCs w:val="24"/>
        </w:rPr>
        <w:t>следующие изменения:</w:t>
      </w:r>
    </w:p>
    <w:p w:rsidR="00FD55CD" w:rsidRPr="00FD55CD" w:rsidRDefault="00FD55CD" w:rsidP="00FD55CD">
      <w:pPr>
        <w:pStyle w:val="a5"/>
        <w:rPr>
          <w:rFonts w:ascii="Times New Roman" w:hAnsi="Times New Roman" w:cs="Times New Roman"/>
          <w:sz w:val="24"/>
        </w:rPr>
      </w:pPr>
      <w:r w:rsidRPr="00FD55CD">
        <w:rPr>
          <w:rFonts w:ascii="Times New Roman" w:hAnsi="Times New Roman" w:cs="Times New Roman"/>
          <w:sz w:val="24"/>
        </w:rPr>
        <w:t>1.1.  Пункт 7 изложить в следующей редакции:</w:t>
      </w:r>
    </w:p>
    <w:p w:rsidR="00FD55CD" w:rsidRPr="00FD55CD" w:rsidRDefault="00FD55CD" w:rsidP="00FD55CD">
      <w:pPr>
        <w:pStyle w:val="a5"/>
        <w:rPr>
          <w:rFonts w:ascii="Times New Roman" w:hAnsi="Times New Roman" w:cs="Times New Roman"/>
          <w:sz w:val="24"/>
        </w:rPr>
      </w:pPr>
      <w:r w:rsidRPr="00FD55CD">
        <w:rPr>
          <w:rFonts w:ascii="Times New Roman" w:hAnsi="Times New Roman" w:cs="Times New Roman"/>
          <w:sz w:val="24"/>
        </w:rPr>
        <w:t>«7. Для работников, указанных в пункте 1 настоящего Положения, базовая единица устанавливается в размере:</w:t>
      </w:r>
    </w:p>
    <w:p w:rsidR="00FD55CD" w:rsidRPr="00FD55CD" w:rsidRDefault="00FD55CD" w:rsidP="00FD55CD">
      <w:pPr>
        <w:pStyle w:val="a5"/>
        <w:rPr>
          <w:rFonts w:ascii="Times New Roman" w:hAnsi="Times New Roman" w:cs="Times New Roman"/>
          <w:sz w:val="24"/>
        </w:rPr>
      </w:pPr>
      <w:r w:rsidRPr="00FD55CD">
        <w:rPr>
          <w:rFonts w:ascii="Times New Roman" w:hAnsi="Times New Roman" w:cs="Times New Roman"/>
          <w:sz w:val="24"/>
        </w:rPr>
        <w:t>- 11 000, 00 рублей – для педагогических работников образовательных организаций; медицинского персонала образовательных организаций;</w:t>
      </w:r>
    </w:p>
    <w:p w:rsidR="00FD55CD" w:rsidRDefault="00FD55CD" w:rsidP="00FD55CD">
      <w:pPr>
        <w:pStyle w:val="a5"/>
        <w:rPr>
          <w:rFonts w:ascii="Times New Roman" w:hAnsi="Times New Roman" w:cs="Times New Roman"/>
          <w:sz w:val="24"/>
        </w:rPr>
      </w:pPr>
      <w:r w:rsidRPr="00FD55CD">
        <w:rPr>
          <w:rFonts w:ascii="Times New Roman" w:hAnsi="Times New Roman" w:cs="Times New Roman"/>
          <w:sz w:val="24"/>
        </w:rPr>
        <w:t xml:space="preserve">- 12 500, 00 рублей - для педагогических работников, реализующих программы дошкольного образования образовательных организаций всех типов. </w:t>
      </w:r>
    </w:p>
    <w:p w:rsidR="00FD55CD" w:rsidRPr="00FD55CD" w:rsidRDefault="00FD55CD" w:rsidP="00FD55CD">
      <w:pPr>
        <w:pStyle w:val="a5"/>
        <w:rPr>
          <w:rFonts w:ascii="Times New Roman" w:hAnsi="Times New Roman" w:cs="Times New Roman"/>
          <w:sz w:val="24"/>
        </w:rPr>
      </w:pPr>
      <w:r w:rsidRPr="00FD55CD">
        <w:rPr>
          <w:rFonts w:ascii="Times New Roman" w:hAnsi="Times New Roman" w:cs="Times New Roman"/>
          <w:sz w:val="24"/>
        </w:rPr>
        <w:t xml:space="preserve"> - 10 000, 00 рублей – для руководителей образовательных организаций, специалистов, рабочих и служащих образовательных организаций. </w:t>
      </w:r>
    </w:p>
    <w:p w:rsidR="00FD55CD" w:rsidRDefault="00FD55CD" w:rsidP="00FD55CD">
      <w:pPr>
        <w:pStyle w:val="a5"/>
        <w:rPr>
          <w:rFonts w:ascii="Times New Roman" w:hAnsi="Times New Roman" w:cs="Times New Roman"/>
          <w:sz w:val="24"/>
        </w:rPr>
      </w:pPr>
      <w:r w:rsidRPr="00FD55CD">
        <w:rPr>
          <w:rFonts w:ascii="Times New Roman" w:hAnsi="Times New Roman" w:cs="Times New Roman"/>
          <w:sz w:val="24"/>
        </w:rPr>
        <w:t>- 9 000,00 рублей  - для руководителей и педагогических работников образовательных организаций дополнительного образования детей.</w:t>
      </w:r>
    </w:p>
    <w:p w:rsidR="00FD55CD" w:rsidRPr="00FD55CD" w:rsidRDefault="00FD55CD" w:rsidP="00FD55CD">
      <w:pPr>
        <w:pStyle w:val="a5"/>
        <w:rPr>
          <w:rFonts w:ascii="Times New Roman" w:hAnsi="Times New Roman" w:cs="Times New Roman"/>
          <w:sz w:val="24"/>
        </w:rPr>
      </w:pPr>
      <w:r w:rsidRPr="00FD55CD">
        <w:rPr>
          <w:rFonts w:ascii="Times New Roman" w:hAnsi="Times New Roman" w:cs="Times New Roman"/>
          <w:sz w:val="24"/>
        </w:rPr>
        <w:t xml:space="preserve">2. Внести в  приложения  </w:t>
      </w:r>
      <w:r w:rsidR="00BA591F">
        <w:rPr>
          <w:rFonts w:ascii="Times New Roman" w:hAnsi="Times New Roman" w:cs="Times New Roman"/>
          <w:sz w:val="24"/>
        </w:rPr>
        <w:t xml:space="preserve">«Положения </w:t>
      </w:r>
      <w:r w:rsidR="00BA591F">
        <w:rPr>
          <w:rFonts w:ascii="Times New Roman" w:hAnsi="Times New Roman" w:cs="Times New Roman"/>
          <w:sz w:val="24"/>
          <w:szCs w:val="24"/>
        </w:rPr>
        <w:t xml:space="preserve">об оплате труда </w:t>
      </w:r>
      <w:r w:rsidR="00BA591F" w:rsidRPr="00F17281">
        <w:rPr>
          <w:rFonts w:ascii="Times New Roman" w:hAnsi="Times New Roman" w:cs="Times New Roman"/>
          <w:sz w:val="24"/>
          <w:szCs w:val="24"/>
        </w:rPr>
        <w:t xml:space="preserve"> работников</w:t>
      </w:r>
      <w:r w:rsidR="00BA591F">
        <w:rPr>
          <w:rFonts w:ascii="Times New Roman" w:hAnsi="Times New Roman" w:cs="Times New Roman"/>
          <w:sz w:val="24"/>
          <w:szCs w:val="24"/>
        </w:rPr>
        <w:t xml:space="preserve"> муниципального бюджетного  общеобразовательного образовательного учреждения  Дмитровского района Орловской области «</w:t>
      </w:r>
      <w:proofErr w:type="spellStart"/>
      <w:r w:rsidR="00BA591F">
        <w:rPr>
          <w:rFonts w:ascii="Times New Roman" w:hAnsi="Times New Roman" w:cs="Times New Roman"/>
          <w:sz w:val="24"/>
          <w:szCs w:val="24"/>
        </w:rPr>
        <w:t>Домаховская</w:t>
      </w:r>
      <w:proofErr w:type="spellEnd"/>
      <w:r w:rsidR="00BA591F">
        <w:rPr>
          <w:rFonts w:ascii="Times New Roman" w:hAnsi="Times New Roman" w:cs="Times New Roman"/>
          <w:sz w:val="24"/>
          <w:szCs w:val="24"/>
        </w:rPr>
        <w:t xml:space="preserve"> средняя общеобразовательная школа</w:t>
      </w:r>
      <w:r w:rsidRPr="00FD55CD">
        <w:rPr>
          <w:rFonts w:ascii="Times New Roman" w:hAnsi="Times New Roman" w:cs="Times New Roman"/>
          <w:sz w:val="24"/>
        </w:rPr>
        <w:t>» следующие изменения:</w:t>
      </w:r>
    </w:p>
    <w:p w:rsidR="00FD55CD" w:rsidRDefault="00FD55CD" w:rsidP="00FD55CD">
      <w:pPr>
        <w:pStyle w:val="a5"/>
        <w:rPr>
          <w:rFonts w:ascii="Times New Roman" w:hAnsi="Times New Roman" w:cs="Times New Roman"/>
          <w:sz w:val="24"/>
        </w:rPr>
      </w:pPr>
      <w:r w:rsidRPr="00FD55CD">
        <w:rPr>
          <w:rFonts w:ascii="Times New Roman" w:hAnsi="Times New Roman" w:cs="Times New Roman"/>
          <w:sz w:val="24"/>
        </w:rPr>
        <w:t>2.1. Приложения  изложить в следующей редакции:</w:t>
      </w:r>
    </w:p>
    <w:p w:rsidR="00BA591F" w:rsidRDefault="00BA591F" w:rsidP="00BA591F">
      <w:pPr>
        <w:autoSpaceDE w:val="0"/>
        <w:autoSpaceDN w:val="0"/>
        <w:adjustRightInd w:val="0"/>
        <w:jc w:val="right"/>
        <w:rPr>
          <w:rFonts w:ascii="Times New Roman" w:hAnsi="Times New Roman" w:cs="Times New Roman"/>
          <w:sz w:val="24"/>
          <w:szCs w:val="24"/>
        </w:rPr>
      </w:pPr>
    </w:p>
    <w:p w:rsidR="00BA591F" w:rsidRDefault="00BA591F" w:rsidP="00BA591F">
      <w:pPr>
        <w:autoSpaceDE w:val="0"/>
        <w:autoSpaceDN w:val="0"/>
        <w:adjustRightInd w:val="0"/>
        <w:jc w:val="right"/>
        <w:rPr>
          <w:rFonts w:ascii="Times New Roman" w:hAnsi="Times New Roman" w:cs="Times New Roman"/>
          <w:sz w:val="24"/>
          <w:szCs w:val="24"/>
        </w:rPr>
      </w:pPr>
    </w:p>
    <w:p w:rsidR="00BA591F" w:rsidRDefault="00BA591F" w:rsidP="00BA591F">
      <w:pPr>
        <w:autoSpaceDE w:val="0"/>
        <w:autoSpaceDN w:val="0"/>
        <w:adjustRightInd w:val="0"/>
        <w:jc w:val="right"/>
        <w:rPr>
          <w:rFonts w:ascii="Times New Roman" w:hAnsi="Times New Roman" w:cs="Times New Roman"/>
          <w:sz w:val="24"/>
          <w:szCs w:val="24"/>
        </w:rPr>
      </w:pPr>
    </w:p>
    <w:p w:rsidR="00BA591F" w:rsidRDefault="00BA591F" w:rsidP="00BA591F">
      <w:pPr>
        <w:autoSpaceDE w:val="0"/>
        <w:autoSpaceDN w:val="0"/>
        <w:adjustRightInd w:val="0"/>
        <w:jc w:val="right"/>
        <w:rPr>
          <w:rFonts w:ascii="Times New Roman" w:hAnsi="Times New Roman" w:cs="Times New Roman"/>
          <w:sz w:val="24"/>
          <w:szCs w:val="24"/>
        </w:rPr>
      </w:pPr>
    </w:p>
    <w:p w:rsidR="00BA591F" w:rsidRPr="00BA591F" w:rsidRDefault="00BA591F" w:rsidP="00BA591F">
      <w:pPr>
        <w:autoSpaceDE w:val="0"/>
        <w:autoSpaceDN w:val="0"/>
        <w:adjustRightInd w:val="0"/>
        <w:jc w:val="right"/>
        <w:rPr>
          <w:rFonts w:ascii="Times New Roman" w:hAnsi="Times New Roman" w:cs="Times New Roman"/>
          <w:b/>
          <w:i/>
          <w:sz w:val="24"/>
          <w:szCs w:val="24"/>
        </w:rPr>
      </w:pPr>
      <w:r w:rsidRPr="00BA591F">
        <w:rPr>
          <w:rFonts w:ascii="Times New Roman" w:hAnsi="Times New Roman" w:cs="Times New Roman"/>
          <w:b/>
          <w:i/>
          <w:sz w:val="24"/>
          <w:szCs w:val="24"/>
        </w:rPr>
        <w:lastRenderedPageBreak/>
        <w:t>Приложение 1</w:t>
      </w:r>
    </w:p>
    <w:p w:rsidR="00BA591F" w:rsidRPr="00BA591F" w:rsidRDefault="00BA591F" w:rsidP="00BA591F">
      <w:pPr>
        <w:autoSpaceDE w:val="0"/>
        <w:autoSpaceDN w:val="0"/>
        <w:adjustRightInd w:val="0"/>
        <w:ind w:firstLine="540"/>
        <w:jc w:val="center"/>
        <w:rPr>
          <w:rFonts w:ascii="Times New Roman" w:hAnsi="Times New Roman" w:cs="Times New Roman"/>
          <w:b/>
          <w:sz w:val="24"/>
          <w:szCs w:val="24"/>
        </w:rPr>
      </w:pPr>
      <w:r w:rsidRPr="00BA591F">
        <w:rPr>
          <w:rFonts w:ascii="Times New Roman" w:hAnsi="Times New Roman" w:cs="Times New Roman"/>
          <w:b/>
          <w:sz w:val="24"/>
          <w:szCs w:val="24"/>
        </w:rPr>
        <w:t>ПОРЯДОК</w:t>
      </w:r>
    </w:p>
    <w:p w:rsidR="00BA591F" w:rsidRPr="00BA591F" w:rsidRDefault="00BA591F" w:rsidP="00BA591F">
      <w:pPr>
        <w:autoSpaceDE w:val="0"/>
        <w:autoSpaceDN w:val="0"/>
        <w:adjustRightInd w:val="0"/>
        <w:ind w:firstLine="540"/>
        <w:jc w:val="center"/>
        <w:rPr>
          <w:rFonts w:ascii="Times New Roman" w:hAnsi="Times New Roman" w:cs="Times New Roman"/>
          <w:sz w:val="24"/>
          <w:szCs w:val="24"/>
        </w:rPr>
      </w:pPr>
      <w:r w:rsidRPr="00BA591F">
        <w:rPr>
          <w:rFonts w:ascii="Times New Roman" w:hAnsi="Times New Roman" w:cs="Times New Roman"/>
          <w:sz w:val="24"/>
          <w:szCs w:val="24"/>
        </w:rPr>
        <w:t xml:space="preserve">установления базовых ставок (должностных окладов) </w:t>
      </w:r>
    </w:p>
    <w:p w:rsidR="00BA591F" w:rsidRPr="00BA591F" w:rsidRDefault="00BA591F" w:rsidP="00BA591F">
      <w:pPr>
        <w:autoSpaceDE w:val="0"/>
        <w:autoSpaceDN w:val="0"/>
        <w:adjustRightInd w:val="0"/>
        <w:jc w:val="center"/>
        <w:rPr>
          <w:rFonts w:ascii="Times New Roman" w:hAnsi="Times New Roman" w:cs="Times New Roman"/>
          <w:sz w:val="24"/>
          <w:szCs w:val="24"/>
        </w:rPr>
      </w:pPr>
      <w:r w:rsidRPr="00BA591F">
        <w:rPr>
          <w:rFonts w:ascii="Times New Roman" w:hAnsi="Times New Roman" w:cs="Times New Roman"/>
          <w:sz w:val="24"/>
          <w:szCs w:val="24"/>
        </w:rPr>
        <w:t>и другие условия оплаты труда педагогических работников образовательных организаций, за исключением организаций дополнительного профессионального образования</w:t>
      </w: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 без учета компенсационных и стимулирующих выплат с учетом повышений, предусмотренных </w:t>
      </w:r>
      <w:hyperlink w:anchor="P116" w:tooltip="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
        <w:r w:rsidRPr="00BA591F">
          <w:rPr>
            <w:rFonts w:ascii="Times New Roman" w:hAnsi="Times New Roman" w:cs="Times New Roman"/>
            <w:sz w:val="24"/>
            <w:szCs w:val="24"/>
          </w:rPr>
          <w:t>пунктами 11</w:t>
        </w:r>
      </w:hyperlink>
      <w:r w:rsidRPr="00BA591F">
        <w:rPr>
          <w:rFonts w:ascii="Times New Roman" w:hAnsi="Times New Roman" w:cs="Times New Roman"/>
          <w:sz w:val="24"/>
          <w:szCs w:val="24"/>
        </w:rPr>
        <w:t xml:space="preserve">, </w:t>
      </w:r>
      <w:hyperlink w:anchor="P117" w:tooltip="12. Педагогическим работникам образовательных организаций, работающим на селе, установленные базовые ставки (должностные оклады) повышаются на 25 процентов.">
        <w:r w:rsidRPr="00BA591F">
          <w:rPr>
            <w:rFonts w:ascii="Times New Roman" w:hAnsi="Times New Roman" w:cs="Times New Roman"/>
            <w:sz w:val="24"/>
            <w:szCs w:val="24"/>
          </w:rPr>
          <w:t>12</w:t>
        </w:r>
      </w:hyperlink>
      <w:r w:rsidRPr="00BA591F">
        <w:rPr>
          <w:rFonts w:ascii="Times New Roman" w:hAnsi="Times New Roman" w:cs="Times New Roman"/>
          <w:sz w:val="24"/>
          <w:szCs w:val="24"/>
        </w:rPr>
        <w:t xml:space="preserve"> Положения.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 Тарифная ставка педагогических работников образовательной организации, перечень которых представлен в </w:t>
      </w:r>
      <w:hyperlink w:anchor="P154" w:tooltip="Таблица 1">
        <w:r w:rsidRPr="00BA591F">
          <w:rPr>
            <w:rFonts w:ascii="Times New Roman" w:hAnsi="Times New Roman" w:cs="Times New Roman"/>
            <w:sz w:val="24"/>
            <w:szCs w:val="24"/>
          </w:rPr>
          <w:t>таблице 1</w:t>
        </w:r>
      </w:hyperlink>
      <w:r w:rsidRPr="00BA591F">
        <w:rPr>
          <w:rFonts w:ascii="Times New Roman" w:hAnsi="Times New Roman" w:cs="Times New Roman"/>
          <w:sz w:val="24"/>
          <w:szCs w:val="24"/>
        </w:rPr>
        <w:t>, с учетом фактической педагогической нагрузки работника определяется по следующей формуле: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jc w:val="center"/>
        <w:rPr>
          <w:rFonts w:ascii="Times New Roman" w:hAnsi="Times New Roman" w:cs="Times New Roman"/>
          <w:sz w:val="24"/>
          <w:szCs w:val="24"/>
        </w:rPr>
      </w:pPr>
      <w:r w:rsidRPr="00BA591F">
        <w:rPr>
          <w:rFonts w:ascii="Times New Roman" w:hAnsi="Times New Roman" w:cs="Times New Roman"/>
          <w:noProof/>
          <w:position w:val="-21"/>
          <w:sz w:val="24"/>
          <w:szCs w:val="24"/>
        </w:rPr>
        <w:drawing>
          <wp:inline distT="0" distB="0" distL="0" distR="0">
            <wp:extent cx="1200150" cy="400050"/>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200150" cy="400050"/>
                    </a:xfrm>
                    <a:prstGeom prst="rect">
                      <a:avLst/>
                    </a:prstGeom>
                    <a:noFill/>
                    <a:ln w="9525">
                      <a:noFill/>
                      <a:miter lim="800000"/>
                      <a:headEnd/>
                      <a:tailEnd/>
                    </a:ln>
                  </pic:spPr>
                </pic:pic>
              </a:graphicData>
            </a:graphic>
          </wp:inline>
        </w:drawing>
      </w:r>
      <w:r w:rsidRPr="00BA591F">
        <w:rPr>
          <w:rFonts w:ascii="Times New Roman" w:hAnsi="Times New Roman" w:cs="Times New Roman"/>
          <w:sz w:val="24"/>
          <w:szCs w:val="24"/>
        </w:rPr>
        <w:t>, где: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Оп - ставка с учетом фактической педагогической нагрузки работника;</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Об</w:t>
      </w:r>
      <w:proofErr w:type="gramEnd"/>
      <w:r w:rsidRPr="00BA591F">
        <w:rPr>
          <w:rFonts w:ascii="Times New Roman" w:hAnsi="Times New Roman" w:cs="Times New Roman"/>
          <w:sz w:val="24"/>
          <w:szCs w:val="24"/>
        </w:rPr>
        <w:t xml:space="preserve"> - </w:t>
      </w:r>
      <w:proofErr w:type="gramStart"/>
      <w:r w:rsidRPr="00BA591F">
        <w:rPr>
          <w:rFonts w:ascii="Times New Roman" w:hAnsi="Times New Roman" w:cs="Times New Roman"/>
          <w:sz w:val="24"/>
          <w:szCs w:val="24"/>
        </w:rPr>
        <w:t>базовая</w:t>
      </w:r>
      <w:proofErr w:type="gramEnd"/>
      <w:r w:rsidRPr="00BA591F">
        <w:rPr>
          <w:rFonts w:ascii="Times New Roman" w:hAnsi="Times New Roman" w:cs="Times New Roman"/>
          <w:sz w:val="24"/>
          <w:szCs w:val="24"/>
        </w:rPr>
        <w:t xml:space="preserve"> ставка за норму часов педагогической работы в неделю (для образовательных организаций среднего профессионального образования - за норму учебной нагрузки в год);</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Чн</w:t>
      </w:r>
      <w:proofErr w:type="spellEnd"/>
      <w:r w:rsidRPr="00BA591F">
        <w:rPr>
          <w:rFonts w:ascii="Times New Roman" w:hAnsi="Times New Roman" w:cs="Times New Roman"/>
          <w:sz w:val="24"/>
          <w:szCs w:val="24"/>
        </w:rPr>
        <w:t xml:space="preserve"> - фактическая нагрузка в неделю (для образовательных организаций среднего профессионального образования - фактическая нагрузка в год);</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Чс</w:t>
      </w:r>
      <w:proofErr w:type="spellEnd"/>
      <w:r w:rsidRPr="00BA591F">
        <w:rPr>
          <w:rFonts w:ascii="Times New Roman" w:hAnsi="Times New Roman" w:cs="Times New Roman"/>
          <w:sz w:val="24"/>
          <w:szCs w:val="24"/>
        </w:rPr>
        <w:t xml:space="preserve"> - норма часов педагогической работы в неделю (для образовательных организаций среднего профессионального образования - учебная нагрузка в год);</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Км</w:t>
      </w:r>
      <w:proofErr w:type="gramEnd"/>
      <w:r w:rsidRPr="00BA591F">
        <w:rPr>
          <w:rFonts w:ascii="Times New Roman" w:hAnsi="Times New Roman" w:cs="Times New Roman"/>
          <w:sz w:val="24"/>
          <w:szCs w:val="24"/>
        </w:rPr>
        <w:t xml:space="preserve">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BA591F" w:rsidRPr="00BA591F" w:rsidRDefault="00BA591F" w:rsidP="00BA591F">
      <w:pPr>
        <w:pStyle w:val="ConsPlusTitle"/>
        <w:widowControl/>
        <w:jc w:val="center"/>
        <w:rPr>
          <w:bCs w:val="0"/>
        </w:rPr>
      </w:pPr>
      <w:r w:rsidRPr="00BA591F">
        <w:rPr>
          <w:bCs w:val="0"/>
        </w:rPr>
        <w:t xml:space="preserve">Классификация должностей административного и педагогического персонала </w:t>
      </w:r>
    </w:p>
    <w:p w:rsidR="00BA591F" w:rsidRPr="00BA591F" w:rsidRDefault="00BA591F" w:rsidP="00BA591F">
      <w:pPr>
        <w:pStyle w:val="ConsPlusTitle"/>
        <w:widowControl/>
        <w:jc w:val="center"/>
        <w:rPr>
          <w:bCs w:val="0"/>
        </w:rPr>
      </w:pPr>
      <w:r w:rsidRPr="00BA591F">
        <w:rPr>
          <w:bCs w:val="0"/>
        </w:rPr>
        <w:t>образовательного учреждения</w:t>
      </w:r>
    </w:p>
    <w:tbl>
      <w:tblPr>
        <w:tblW w:w="0" w:type="auto"/>
        <w:tblLayout w:type="fixed"/>
        <w:tblCellMar>
          <w:left w:w="70" w:type="dxa"/>
          <w:right w:w="70" w:type="dxa"/>
        </w:tblCellMar>
        <w:tblLook w:val="0000"/>
      </w:tblPr>
      <w:tblGrid>
        <w:gridCol w:w="2340"/>
        <w:gridCol w:w="7020"/>
      </w:tblGrid>
      <w:tr w:rsidR="00BA591F" w:rsidRPr="00BA591F" w:rsidTr="004F2C06">
        <w:trPr>
          <w:cantSplit/>
          <w:trHeight w:val="240"/>
        </w:trPr>
        <w:tc>
          <w:tcPr>
            <w:tcW w:w="234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Группа персонала</w:t>
            </w:r>
          </w:p>
        </w:tc>
        <w:tc>
          <w:tcPr>
            <w:tcW w:w="70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Наименование должностей</w:t>
            </w:r>
          </w:p>
        </w:tc>
      </w:tr>
      <w:tr w:rsidR="00BA591F" w:rsidRPr="00BA591F" w:rsidTr="004F2C06">
        <w:trPr>
          <w:cantSplit/>
          <w:trHeight w:val="360"/>
        </w:trPr>
        <w:tc>
          <w:tcPr>
            <w:tcW w:w="234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Административ-ный</w:t>
            </w:r>
            <w:proofErr w:type="spellEnd"/>
            <w:proofErr w:type="gramEnd"/>
            <w:r w:rsidRPr="00BA591F">
              <w:rPr>
                <w:rFonts w:ascii="Times New Roman" w:hAnsi="Times New Roman" w:cs="Times New Roman"/>
                <w:sz w:val="24"/>
                <w:szCs w:val="24"/>
              </w:rPr>
              <w:t xml:space="preserve"> персонал</w:t>
            </w:r>
          </w:p>
        </w:tc>
        <w:tc>
          <w:tcPr>
            <w:tcW w:w="70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both"/>
              <w:rPr>
                <w:rFonts w:ascii="Times New Roman" w:hAnsi="Times New Roman" w:cs="Times New Roman"/>
                <w:sz w:val="24"/>
                <w:szCs w:val="24"/>
              </w:rPr>
            </w:pPr>
            <w:r w:rsidRPr="00BA591F">
              <w:rPr>
                <w:rFonts w:ascii="Times New Roman" w:hAnsi="Times New Roman" w:cs="Times New Roman"/>
                <w:sz w:val="24"/>
                <w:szCs w:val="24"/>
              </w:rPr>
              <w:t>Руководитель учреждения образования, заместитель руководителя, главный бухгалтер</w:t>
            </w:r>
          </w:p>
        </w:tc>
      </w:tr>
      <w:tr w:rsidR="00BA591F" w:rsidRPr="00BA591F" w:rsidTr="004F2C06">
        <w:trPr>
          <w:cantSplit/>
          <w:trHeight w:val="1680"/>
        </w:trPr>
        <w:tc>
          <w:tcPr>
            <w:tcW w:w="234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Педагогический</w:t>
            </w:r>
          </w:p>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персонал</w:t>
            </w:r>
          </w:p>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(основной)</w:t>
            </w:r>
          </w:p>
        </w:tc>
        <w:tc>
          <w:tcPr>
            <w:tcW w:w="70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both"/>
              <w:rPr>
                <w:rFonts w:ascii="Times New Roman" w:hAnsi="Times New Roman" w:cs="Times New Roman"/>
                <w:sz w:val="24"/>
                <w:szCs w:val="24"/>
              </w:rPr>
            </w:pPr>
            <w:r w:rsidRPr="00BA591F">
              <w:rPr>
                <w:rFonts w:ascii="Times New Roman" w:hAnsi="Times New Roman" w:cs="Times New Roman"/>
                <w:sz w:val="24"/>
                <w:szCs w:val="24"/>
              </w:rPr>
              <w:t xml:space="preserve"> </w:t>
            </w:r>
            <w:proofErr w:type="gramStart"/>
            <w:r w:rsidRPr="00BA591F">
              <w:rPr>
                <w:rFonts w:ascii="Times New Roman" w:hAnsi="Times New Roman" w:cs="Times New Roman"/>
                <w:sz w:val="24"/>
                <w:szCs w:val="24"/>
              </w:rPr>
              <w:t xml:space="preserve">Преподаватель, старший преподаватель, воспитатель, инструктор-методист, инструктор по труду, инструктор по физической культуре, концертмейстер, логопед,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старший воспитатель, учитель-дефектолог,  учитель-логопед,  учитель, </w:t>
            </w:r>
            <w:proofErr w:type="spellStart"/>
            <w:r w:rsidRPr="00BA591F">
              <w:rPr>
                <w:rFonts w:ascii="Times New Roman" w:hAnsi="Times New Roman" w:cs="Times New Roman"/>
                <w:sz w:val="24"/>
                <w:szCs w:val="24"/>
              </w:rPr>
              <w:t>тьютор</w:t>
            </w:r>
            <w:proofErr w:type="spellEnd"/>
            <w:r w:rsidRPr="00BA591F">
              <w:rPr>
                <w:rFonts w:ascii="Times New Roman" w:hAnsi="Times New Roman" w:cs="Times New Roman"/>
                <w:sz w:val="24"/>
                <w:szCs w:val="24"/>
              </w:rPr>
              <w:t xml:space="preserve">  </w:t>
            </w:r>
            <w:proofErr w:type="gramEnd"/>
          </w:p>
        </w:tc>
      </w:tr>
    </w:tbl>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lastRenderedPageBreak/>
        <w:t>2. Базовая ставка педагогического работника образовательного учреждения определяется по формуле:</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Об</w:t>
      </w:r>
      <w:proofErr w:type="gramStart"/>
      <w:r w:rsidRPr="00BA591F">
        <w:rPr>
          <w:rFonts w:ascii="Times New Roman" w:hAnsi="Times New Roman" w:cs="Times New Roman"/>
          <w:sz w:val="24"/>
          <w:szCs w:val="24"/>
        </w:rPr>
        <w:t xml:space="preserve"> = Б</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х</w:t>
      </w:r>
      <w:proofErr w:type="spellEnd"/>
      <w:r w:rsidRPr="00BA591F">
        <w:rPr>
          <w:rFonts w:ascii="Times New Roman" w:hAnsi="Times New Roman" w:cs="Times New Roman"/>
          <w:sz w:val="24"/>
          <w:szCs w:val="24"/>
        </w:rPr>
        <w:t xml:space="preserve"> Кк</w:t>
      </w:r>
      <w:r w:rsidRPr="00BA591F">
        <w:rPr>
          <w:rFonts w:ascii="Times New Roman" w:hAnsi="Times New Roman" w:cs="Times New Roman"/>
          <w:sz w:val="24"/>
          <w:szCs w:val="24"/>
          <w:vertAlign w:val="subscript"/>
        </w:rPr>
        <w:t>1</w:t>
      </w:r>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х</w:t>
      </w:r>
      <w:proofErr w:type="spellEnd"/>
      <w:r w:rsidRPr="00BA591F">
        <w:rPr>
          <w:rFonts w:ascii="Times New Roman" w:hAnsi="Times New Roman" w:cs="Times New Roman"/>
          <w:sz w:val="24"/>
          <w:szCs w:val="24"/>
        </w:rPr>
        <w:t xml:space="preserve"> Ксп</w:t>
      </w:r>
      <w:r w:rsidRPr="00BA591F">
        <w:rPr>
          <w:rFonts w:ascii="Times New Roman" w:hAnsi="Times New Roman" w:cs="Times New Roman"/>
          <w:sz w:val="24"/>
          <w:szCs w:val="24"/>
          <w:vertAlign w:val="subscript"/>
        </w:rPr>
        <w:t>1</w:t>
      </w:r>
      <w:r w:rsidRPr="00BA591F">
        <w:rPr>
          <w:rFonts w:ascii="Times New Roman" w:hAnsi="Times New Roman" w:cs="Times New Roman"/>
          <w:sz w:val="24"/>
          <w:szCs w:val="24"/>
        </w:rPr>
        <w:t>, где:</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Об – базовая ставка за норму часов педагогической работы в неделю;</w:t>
      </w:r>
      <w:proofErr w:type="gramEnd"/>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Б</w:t>
      </w:r>
      <w:proofErr w:type="gramEnd"/>
      <w:r w:rsidRPr="00BA591F">
        <w:rPr>
          <w:rFonts w:ascii="Times New Roman" w:hAnsi="Times New Roman" w:cs="Times New Roman"/>
          <w:sz w:val="24"/>
          <w:szCs w:val="24"/>
        </w:rPr>
        <w:t xml:space="preserve"> – базовая единица;</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Кк</w:t>
      </w:r>
      <w:proofErr w:type="gramStart"/>
      <w:r w:rsidRPr="00BA591F">
        <w:rPr>
          <w:rFonts w:ascii="Times New Roman" w:hAnsi="Times New Roman" w:cs="Times New Roman"/>
          <w:sz w:val="24"/>
          <w:szCs w:val="24"/>
          <w:vertAlign w:val="subscript"/>
        </w:rPr>
        <w:t>1</w:t>
      </w:r>
      <w:proofErr w:type="gramEnd"/>
      <w:r w:rsidRPr="00BA591F">
        <w:rPr>
          <w:rFonts w:ascii="Times New Roman" w:hAnsi="Times New Roman" w:cs="Times New Roman"/>
          <w:sz w:val="24"/>
          <w:szCs w:val="24"/>
        </w:rPr>
        <w:t xml:space="preserve"> – коэффициент квалификации;</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Ксп</w:t>
      </w:r>
      <w:proofErr w:type="gramStart"/>
      <w:r w:rsidRPr="00BA591F">
        <w:rPr>
          <w:rFonts w:ascii="Times New Roman" w:hAnsi="Times New Roman" w:cs="Times New Roman"/>
          <w:sz w:val="24"/>
          <w:szCs w:val="24"/>
          <w:vertAlign w:val="subscript"/>
        </w:rPr>
        <w:t>1</w:t>
      </w:r>
      <w:proofErr w:type="gramEnd"/>
      <w:r w:rsidRPr="00BA591F">
        <w:rPr>
          <w:rFonts w:ascii="Times New Roman" w:hAnsi="Times New Roman" w:cs="Times New Roman"/>
          <w:sz w:val="24"/>
          <w:szCs w:val="24"/>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BA591F" w:rsidRPr="00BA591F" w:rsidRDefault="00BA591F" w:rsidP="00BA591F">
      <w:pPr>
        <w:autoSpaceDE w:val="0"/>
        <w:autoSpaceDN w:val="0"/>
        <w:adjustRightInd w:val="0"/>
        <w:ind w:left="360"/>
        <w:jc w:val="both"/>
        <w:rPr>
          <w:rFonts w:ascii="Times New Roman" w:hAnsi="Times New Roman" w:cs="Times New Roman"/>
          <w:sz w:val="24"/>
          <w:szCs w:val="24"/>
        </w:rPr>
      </w:pPr>
      <w:r w:rsidRPr="00BA591F">
        <w:rPr>
          <w:rFonts w:ascii="Times New Roman" w:hAnsi="Times New Roman" w:cs="Times New Roman"/>
          <w:sz w:val="24"/>
          <w:szCs w:val="24"/>
        </w:rPr>
        <w:t xml:space="preserve">3.Значения коэффициентов квалификации, стажа и специфики работы приведены в </w:t>
      </w:r>
      <w:hyperlink r:id="rId6" w:history="1">
        <w:r w:rsidRPr="00BA591F">
          <w:rPr>
            <w:rFonts w:ascii="Times New Roman" w:hAnsi="Times New Roman" w:cs="Times New Roman"/>
            <w:sz w:val="24"/>
            <w:szCs w:val="24"/>
          </w:rPr>
          <w:t>таблицах 2</w:t>
        </w:r>
      </w:hyperlink>
      <w:r w:rsidRPr="00BA591F">
        <w:rPr>
          <w:rFonts w:ascii="Times New Roman" w:hAnsi="Times New Roman" w:cs="Times New Roman"/>
          <w:sz w:val="24"/>
          <w:szCs w:val="24"/>
        </w:rPr>
        <w:t>, 3.</w:t>
      </w:r>
    </w:p>
    <w:p w:rsidR="00BA591F" w:rsidRPr="00BA591F" w:rsidRDefault="00BA591F" w:rsidP="00BA591F">
      <w:pPr>
        <w:autoSpaceDE w:val="0"/>
        <w:autoSpaceDN w:val="0"/>
        <w:adjustRightInd w:val="0"/>
        <w:jc w:val="right"/>
        <w:outlineLvl w:val="1"/>
        <w:rPr>
          <w:rFonts w:ascii="Times New Roman" w:hAnsi="Times New Roman" w:cs="Times New Roman"/>
          <w:b/>
          <w:sz w:val="24"/>
          <w:szCs w:val="24"/>
        </w:rPr>
      </w:pPr>
      <w:r w:rsidRPr="00BA591F">
        <w:rPr>
          <w:rFonts w:ascii="Times New Roman" w:hAnsi="Times New Roman" w:cs="Times New Roman"/>
          <w:b/>
          <w:sz w:val="24"/>
          <w:szCs w:val="24"/>
        </w:rPr>
        <w:t>Таблица 2</w:t>
      </w:r>
    </w:p>
    <w:p w:rsidR="00BA591F" w:rsidRPr="00BA591F" w:rsidRDefault="00BA591F" w:rsidP="00BA591F">
      <w:pPr>
        <w:pStyle w:val="ConsPlusTitle"/>
        <w:widowControl/>
        <w:jc w:val="center"/>
        <w:rPr>
          <w:bCs w:val="0"/>
        </w:rPr>
      </w:pPr>
      <w:r w:rsidRPr="00BA591F">
        <w:rPr>
          <w:bCs w:val="0"/>
        </w:rPr>
        <w:t>Коэффициенты квалификации (Кк</w:t>
      </w:r>
      <w:proofErr w:type="gramStart"/>
      <w:r w:rsidRPr="00BA591F">
        <w:rPr>
          <w:bCs w:val="0"/>
          <w:vertAlign w:val="subscript"/>
        </w:rPr>
        <w:t>1</w:t>
      </w:r>
      <w:proofErr w:type="gramEnd"/>
      <w:r w:rsidRPr="00BA591F">
        <w:rPr>
          <w:bCs w:val="0"/>
        </w:rPr>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00"/>
        <w:gridCol w:w="1260"/>
        <w:gridCol w:w="1800"/>
        <w:gridCol w:w="2320"/>
        <w:gridCol w:w="1620"/>
        <w:gridCol w:w="1460"/>
      </w:tblGrid>
      <w:tr w:rsidR="00BA591F" w:rsidRPr="00BA591F" w:rsidTr="004F2C06">
        <w:trPr>
          <w:cantSplit/>
          <w:trHeight w:val="72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Груп-пы</w:t>
            </w:r>
            <w:proofErr w:type="spellEnd"/>
            <w:proofErr w:type="gramEnd"/>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roofErr w:type="spellStart"/>
            <w:r w:rsidRPr="00BA591F">
              <w:rPr>
                <w:rFonts w:ascii="Times New Roman" w:hAnsi="Times New Roman" w:cs="Times New Roman"/>
                <w:sz w:val="24"/>
                <w:szCs w:val="24"/>
              </w:rPr>
              <w:t>Квали-фика</w:t>
            </w:r>
            <w:proofErr w:type="spellEnd"/>
            <w:r w:rsidRPr="00BA591F">
              <w:rPr>
                <w:rFonts w:ascii="Times New Roman" w:hAnsi="Times New Roman" w:cs="Times New Roman"/>
                <w:sz w:val="24"/>
                <w:szCs w:val="24"/>
              </w:rPr>
              <w:t>-</w:t>
            </w:r>
          </w:p>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цион-ная</w:t>
            </w:r>
            <w:proofErr w:type="spellEnd"/>
          </w:p>
          <w:p w:rsidR="00BA591F" w:rsidRPr="00BA591F" w:rsidRDefault="00BA591F" w:rsidP="004F2C06">
            <w:pPr>
              <w:pStyle w:val="ConsPlusCell"/>
              <w:widowControl/>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катего-рия</w:t>
            </w:r>
            <w:proofErr w:type="spellEnd"/>
            <w:proofErr w:type="gramEnd"/>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Повышающий коэффициент</w:t>
            </w:r>
          </w:p>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 xml:space="preserve">за </w:t>
            </w:r>
            <w:proofErr w:type="spellStart"/>
            <w:proofErr w:type="gramStart"/>
            <w:r w:rsidRPr="00BA591F">
              <w:rPr>
                <w:rFonts w:ascii="Times New Roman" w:hAnsi="Times New Roman" w:cs="Times New Roman"/>
                <w:sz w:val="24"/>
                <w:szCs w:val="24"/>
              </w:rPr>
              <w:t>квалифи-кационную</w:t>
            </w:r>
            <w:proofErr w:type="spellEnd"/>
            <w:proofErr w:type="gramEnd"/>
            <w:r w:rsidRPr="00BA591F">
              <w:rPr>
                <w:rFonts w:ascii="Times New Roman" w:hAnsi="Times New Roman" w:cs="Times New Roman"/>
                <w:sz w:val="24"/>
                <w:szCs w:val="24"/>
              </w:rPr>
              <w:t xml:space="preserve"> категорию</w:t>
            </w: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Уровень образования педагога</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ind w:left="-70" w:right="-70"/>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Повышаю-щий</w:t>
            </w:r>
            <w:proofErr w:type="spellEnd"/>
            <w:proofErr w:type="gramEnd"/>
            <w:r w:rsidRPr="00BA591F">
              <w:rPr>
                <w:rFonts w:ascii="Times New Roman" w:hAnsi="Times New Roman" w:cs="Times New Roman"/>
                <w:sz w:val="24"/>
                <w:szCs w:val="24"/>
              </w:rPr>
              <w:t xml:space="preserve"> </w:t>
            </w:r>
            <w:r w:rsidRPr="00BA591F">
              <w:rPr>
                <w:rFonts w:ascii="Times New Roman" w:hAnsi="Times New Roman" w:cs="Times New Roman"/>
                <w:sz w:val="24"/>
                <w:szCs w:val="24"/>
              </w:rPr>
              <w:br/>
              <w:t>коэффициент</w:t>
            </w:r>
          </w:p>
          <w:p w:rsidR="00BA591F" w:rsidRPr="00BA591F" w:rsidRDefault="00BA591F" w:rsidP="004F2C06">
            <w:pPr>
              <w:pStyle w:val="ConsPlusCell"/>
              <w:widowControl/>
              <w:ind w:left="-70" w:right="-70"/>
              <w:jc w:val="center"/>
              <w:rPr>
                <w:rFonts w:ascii="Times New Roman" w:hAnsi="Times New Roman" w:cs="Times New Roman"/>
                <w:sz w:val="24"/>
                <w:szCs w:val="24"/>
              </w:rPr>
            </w:pPr>
            <w:r w:rsidRPr="00BA591F">
              <w:rPr>
                <w:rFonts w:ascii="Times New Roman" w:hAnsi="Times New Roman" w:cs="Times New Roman"/>
                <w:sz w:val="24"/>
                <w:szCs w:val="24"/>
              </w:rPr>
              <w:t>за уровень</w:t>
            </w:r>
          </w:p>
          <w:p w:rsidR="00BA591F" w:rsidRPr="00BA591F" w:rsidRDefault="00BA591F" w:rsidP="004F2C06">
            <w:pPr>
              <w:pStyle w:val="ConsPlusCell"/>
              <w:widowControl/>
              <w:ind w:left="-70" w:right="-70"/>
              <w:jc w:val="center"/>
              <w:rPr>
                <w:rFonts w:ascii="Times New Roman" w:hAnsi="Times New Roman" w:cs="Times New Roman"/>
                <w:sz w:val="24"/>
                <w:szCs w:val="24"/>
              </w:rPr>
            </w:pPr>
            <w:r w:rsidRPr="00BA591F">
              <w:rPr>
                <w:rFonts w:ascii="Times New Roman" w:hAnsi="Times New Roman" w:cs="Times New Roman"/>
                <w:sz w:val="24"/>
                <w:szCs w:val="24"/>
              </w:rPr>
              <w:t>образования</w:t>
            </w:r>
          </w:p>
          <w:p w:rsidR="00BA591F" w:rsidRPr="00BA591F" w:rsidRDefault="00BA591F" w:rsidP="004F2C06">
            <w:pPr>
              <w:pStyle w:val="ConsPlusCell"/>
              <w:widowControl/>
              <w:ind w:left="-70" w:right="-70"/>
              <w:jc w:val="center"/>
              <w:rPr>
                <w:rFonts w:ascii="Times New Roman" w:hAnsi="Times New Roman" w:cs="Times New Roman"/>
                <w:sz w:val="24"/>
                <w:szCs w:val="24"/>
              </w:rPr>
            </w:pPr>
            <w:r w:rsidRPr="00BA591F">
              <w:rPr>
                <w:rFonts w:ascii="Times New Roman" w:hAnsi="Times New Roman" w:cs="Times New Roman"/>
                <w:sz w:val="24"/>
                <w:szCs w:val="24"/>
              </w:rPr>
              <w:t>педагога</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 xml:space="preserve">Итоговый </w:t>
            </w:r>
            <w:proofErr w:type="spellStart"/>
            <w:proofErr w:type="gramStart"/>
            <w:r w:rsidRPr="00BA591F">
              <w:rPr>
                <w:rFonts w:ascii="Times New Roman" w:hAnsi="Times New Roman" w:cs="Times New Roman"/>
                <w:sz w:val="24"/>
                <w:szCs w:val="24"/>
              </w:rPr>
              <w:t>повышаю-щий</w:t>
            </w:r>
            <w:proofErr w:type="spellEnd"/>
            <w:proofErr w:type="gramEnd"/>
            <w:r w:rsidRPr="00BA591F">
              <w:rPr>
                <w:rFonts w:ascii="Times New Roman" w:hAnsi="Times New Roman" w:cs="Times New Roman"/>
                <w:sz w:val="24"/>
                <w:szCs w:val="24"/>
              </w:rPr>
              <w:t xml:space="preserve"> </w:t>
            </w:r>
            <w:r w:rsidRPr="00BA591F">
              <w:rPr>
                <w:rFonts w:ascii="Times New Roman" w:hAnsi="Times New Roman" w:cs="Times New Roman"/>
                <w:sz w:val="24"/>
                <w:szCs w:val="24"/>
              </w:rPr>
              <w:br/>
            </w:r>
            <w:proofErr w:type="spellStart"/>
            <w:r w:rsidRPr="00BA591F">
              <w:rPr>
                <w:rFonts w:ascii="Times New Roman" w:hAnsi="Times New Roman" w:cs="Times New Roman"/>
                <w:sz w:val="24"/>
                <w:szCs w:val="24"/>
              </w:rPr>
              <w:t>коэффи-циент</w:t>
            </w:r>
            <w:proofErr w:type="spellEnd"/>
            <w:r w:rsidRPr="00BA591F">
              <w:rPr>
                <w:rFonts w:ascii="Times New Roman" w:hAnsi="Times New Roman" w:cs="Times New Roman"/>
                <w:sz w:val="24"/>
                <w:szCs w:val="24"/>
              </w:rPr>
              <w:t xml:space="preserve"> (ст.1 + гр. 3    + гр. 5)</w:t>
            </w:r>
          </w:p>
        </w:tc>
      </w:tr>
      <w:tr w:rsidR="00BA591F" w:rsidRPr="00BA591F" w:rsidTr="004F2C06">
        <w:trPr>
          <w:cantSplit/>
          <w:trHeight w:val="24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5</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6</w:t>
            </w:r>
          </w:p>
        </w:tc>
      </w:tr>
      <w:tr w:rsidR="00BA591F" w:rsidRPr="00BA591F" w:rsidTr="004F2C06">
        <w:trPr>
          <w:cantSplit/>
          <w:trHeight w:val="48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Отсут-ствует</w:t>
            </w:r>
            <w:proofErr w:type="spellEnd"/>
            <w:proofErr w:type="gramEnd"/>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w:t>
            </w: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Основное общее или среднее (</w:t>
            </w:r>
            <w:proofErr w:type="spellStart"/>
            <w:proofErr w:type="gramStart"/>
            <w:r w:rsidRPr="00BA591F">
              <w:rPr>
                <w:rFonts w:ascii="Times New Roman" w:hAnsi="Times New Roman" w:cs="Times New Roman"/>
                <w:sz w:val="24"/>
                <w:szCs w:val="24"/>
              </w:rPr>
              <w:t>пол-ное</w:t>
            </w:r>
            <w:proofErr w:type="spellEnd"/>
            <w:proofErr w:type="gramEnd"/>
            <w:r w:rsidRPr="00BA591F">
              <w:rPr>
                <w:rFonts w:ascii="Times New Roman" w:hAnsi="Times New Roman" w:cs="Times New Roman"/>
                <w:sz w:val="24"/>
                <w:szCs w:val="24"/>
              </w:rPr>
              <w:t xml:space="preserve">) общее </w:t>
            </w:r>
            <w:proofErr w:type="spellStart"/>
            <w:r w:rsidRPr="00BA591F">
              <w:rPr>
                <w:rFonts w:ascii="Times New Roman" w:hAnsi="Times New Roman" w:cs="Times New Roman"/>
                <w:sz w:val="24"/>
                <w:szCs w:val="24"/>
              </w:rPr>
              <w:t>обра-зование</w:t>
            </w:r>
            <w:proofErr w:type="spellEnd"/>
            <w:r w:rsidRPr="00BA591F">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rPr>
          <w:cantSplit/>
          <w:trHeight w:val="48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 xml:space="preserve">Среднее </w:t>
            </w:r>
            <w:proofErr w:type="spellStart"/>
            <w:proofErr w:type="gramStart"/>
            <w:r w:rsidRPr="00BA591F">
              <w:rPr>
                <w:rFonts w:ascii="Times New Roman" w:hAnsi="Times New Roman" w:cs="Times New Roman"/>
                <w:sz w:val="24"/>
                <w:szCs w:val="24"/>
              </w:rPr>
              <w:t>профес-сиональное</w:t>
            </w:r>
            <w:proofErr w:type="spellEnd"/>
            <w:proofErr w:type="gramEnd"/>
          </w:p>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образование</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0,2</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1,2</w:t>
            </w:r>
          </w:p>
        </w:tc>
      </w:tr>
      <w:tr w:rsidR="00BA591F" w:rsidRPr="00BA591F" w:rsidTr="004F2C06">
        <w:trPr>
          <w:cantSplit/>
          <w:trHeight w:val="72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proofErr w:type="gramStart"/>
            <w:r w:rsidRPr="00BA591F">
              <w:rPr>
                <w:rFonts w:ascii="Times New Roman" w:hAnsi="Times New Roman" w:cs="Times New Roman"/>
                <w:sz w:val="24"/>
                <w:szCs w:val="24"/>
              </w:rPr>
              <w:t>Высшее</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профес-сиональное</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обра-зование</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бака-лавр</w:t>
            </w:r>
            <w:proofErr w:type="spellEnd"/>
            <w:r w:rsidRPr="00BA591F">
              <w:rPr>
                <w:rFonts w:ascii="Times New Roman" w:hAnsi="Times New Roman" w:cs="Times New Roman"/>
                <w:sz w:val="24"/>
                <w:szCs w:val="24"/>
              </w:rPr>
              <w:t xml:space="preserve">, специалист, магистр) </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0,3</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1,3</w:t>
            </w:r>
          </w:p>
        </w:tc>
      </w:tr>
      <w:tr w:rsidR="00BA591F" w:rsidRPr="00BA591F" w:rsidTr="004F2C06">
        <w:trPr>
          <w:cantSplit/>
          <w:trHeight w:val="480"/>
        </w:trPr>
        <w:tc>
          <w:tcPr>
            <w:tcW w:w="900" w:type="dxa"/>
            <w:vMerge w:val="restart"/>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1260" w:type="dxa"/>
            <w:vMerge w:val="restart"/>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Первая</w:t>
            </w:r>
          </w:p>
        </w:tc>
        <w:tc>
          <w:tcPr>
            <w:tcW w:w="1800" w:type="dxa"/>
            <w:vMerge w:val="restart"/>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0,4</w:t>
            </w: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 xml:space="preserve">Среднее </w:t>
            </w:r>
            <w:proofErr w:type="spellStart"/>
            <w:proofErr w:type="gramStart"/>
            <w:r w:rsidRPr="00BA591F">
              <w:rPr>
                <w:rFonts w:ascii="Times New Roman" w:hAnsi="Times New Roman" w:cs="Times New Roman"/>
                <w:sz w:val="24"/>
                <w:szCs w:val="24"/>
              </w:rPr>
              <w:t>профес-сиональное</w:t>
            </w:r>
            <w:proofErr w:type="spellEnd"/>
            <w:proofErr w:type="gramEnd"/>
          </w:p>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образование</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0,2</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1,6</w:t>
            </w:r>
          </w:p>
        </w:tc>
      </w:tr>
      <w:tr w:rsidR="00BA591F" w:rsidRPr="00BA591F" w:rsidTr="004F2C06">
        <w:trPr>
          <w:cantSplit/>
          <w:trHeight w:val="480"/>
        </w:trPr>
        <w:tc>
          <w:tcPr>
            <w:tcW w:w="900" w:type="dxa"/>
            <w:vMerge/>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p>
        </w:tc>
        <w:tc>
          <w:tcPr>
            <w:tcW w:w="1800" w:type="dxa"/>
            <w:vMerge/>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 xml:space="preserve">Высшее </w:t>
            </w:r>
            <w:proofErr w:type="spellStart"/>
            <w:r w:rsidRPr="00BA591F">
              <w:rPr>
                <w:rFonts w:ascii="Times New Roman" w:hAnsi="Times New Roman" w:cs="Times New Roman"/>
                <w:sz w:val="24"/>
                <w:szCs w:val="24"/>
              </w:rPr>
              <w:t>профес</w:t>
            </w:r>
            <w:proofErr w:type="spellEnd"/>
            <w:r w:rsidRPr="00BA591F">
              <w:rPr>
                <w:rFonts w:ascii="Times New Roman" w:hAnsi="Times New Roman" w:cs="Times New Roman"/>
                <w:sz w:val="24"/>
                <w:szCs w:val="24"/>
              </w:rPr>
              <w:t>-</w:t>
            </w:r>
          </w:p>
          <w:p w:rsidR="00BA591F" w:rsidRPr="00BA591F" w:rsidRDefault="00BA591F" w:rsidP="004F2C06">
            <w:pPr>
              <w:pStyle w:val="ConsPlusCell"/>
              <w:widowControl/>
              <w:rPr>
                <w:rFonts w:ascii="Times New Roman" w:hAnsi="Times New Roman" w:cs="Times New Roman"/>
                <w:sz w:val="24"/>
                <w:szCs w:val="24"/>
              </w:rPr>
            </w:pPr>
            <w:proofErr w:type="spellStart"/>
            <w:r w:rsidRPr="00BA591F">
              <w:rPr>
                <w:rFonts w:ascii="Times New Roman" w:hAnsi="Times New Roman" w:cs="Times New Roman"/>
                <w:sz w:val="24"/>
                <w:szCs w:val="24"/>
              </w:rPr>
              <w:t>сиональное</w:t>
            </w:r>
            <w:proofErr w:type="spellEnd"/>
            <w:r w:rsidRPr="00BA591F">
              <w:rPr>
                <w:rFonts w:ascii="Times New Roman" w:hAnsi="Times New Roman" w:cs="Times New Roman"/>
                <w:sz w:val="24"/>
                <w:szCs w:val="24"/>
              </w:rPr>
              <w:t xml:space="preserve"> </w:t>
            </w:r>
            <w:proofErr w:type="spellStart"/>
            <w:proofErr w:type="gramStart"/>
            <w:r w:rsidRPr="00BA591F">
              <w:rPr>
                <w:rFonts w:ascii="Times New Roman" w:hAnsi="Times New Roman" w:cs="Times New Roman"/>
                <w:sz w:val="24"/>
                <w:szCs w:val="24"/>
              </w:rPr>
              <w:t>обра-зование</w:t>
            </w:r>
            <w:proofErr w:type="spellEnd"/>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бака-лавр</w:t>
            </w:r>
            <w:proofErr w:type="spellEnd"/>
            <w:r w:rsidRPr="00BA591F">
              <w:rPr>
                <w:rFonts w:ascii="Times New Roman" w:hAnsi="Times New Roman" w:cs="Times New Roman"/>
                <w:sz w:val="24"/>
                <w:szCs w:val="24"/>
              </w:rPr>
              <w:t>, специалист, магистр)</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0,3</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1,7</w:t>
            </w:r>
          </w:p>
        </w:tc>
      </w:tr>
      <w:tr w:rsidR="00BA591F" w:rsidRPr="00BA591F" w:rsidTr="004F2C06">
        <w:trPr>
          <w:cantSplit/>
          <w:trHeight w:val="36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Высшая</w:t>
            </w:r>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0,5</w:t>
            </w: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 xml:space="preserve">Среднее </w:t>
            </w:r>
            <w:proofErr w:type="spellStart"/>
            <w:proofErr w:type="gramStart"/>
            <w:r w:rsidRPr="00BA591F">
              <w:rPr>
                <w:rFonts w:ascii="Times New Roman" w:hAnsi="Times New Roman" w:cs="Times New Roman"/>
                <w:sz w:val="24"/>
                <w:szCs w:val="24"/>
              </w:rPr>
              <w:t>профес-сиональное</w:t>
            </w:r>
            <w:proofErr w:type="spellEnd"/>
            <w:proofErr w:type="gramEnd"/>
          </w:p>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образование</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0,2</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1,7</w:t>
            </w:r>
          </w:p>
        </w:tc>
      </w:tr>
      <w:tr w:rsidR="00BA591F" w:rsidRPr="00BA591F" w:rsidTr="004F2C06">
        <w:trPr>
          <w:cantSplit/>
          <w:trHeight w:val="480"/>
        </w:trPr>
        <w:tc>
          <w:tcPr>
            <w:tcW w:w="9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p>
        </w:tc>
        <w:tc>
          <w:tcPr>
            <w:tcW w:w="23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rPr>
                <w:rFonts w:ascii="Times New Roman" w:hAnsi="Times New Roman" w:cs="Times New Roman"/>
                <w:sz w:val="24"/>
                <w:szCs w:val="24"/>
              </w:rPr>
            </w:pPr>
            <w:r w:rsidRPr="00BA591F">
              <w:rPr>
                <w:rFonts w:ascii="Times New Roman" w:hAnsi="Times New Roman" w:cs="Times New Roman"/>
                <w:sz w:val="24"/>
                <w:szCs w:val="24"/>
              </w:rPr>
              <w:t xml:space="preserve">Высшее </w:t>
            </w:r>
            <w:proofErr w:type="spellStart"/>
            <w:r w:rsidRPr="00BA591F">
              <w:rPr>
                <w:rFonts w:ascii="Times New Roman" w:hAnsi="Times New Roman" w:cs="Times New Roman"/>
                <w:sz w:val="24"/>
                <w:szCs w:val="24"/>
              </w:rPr>
              <w:t>профес</w:t>
            </w:r>
            <w:proofErr w:type="spellEnd"/>
            <w:r w:rsidRPr="00BA591F">
              <w:rPr>
                <w:rFonts w:ascii="Times New Roman" w:hAnsi="Times New Roman" w:cs="Times New Roman"/>
                <w:sz w:val="24"/>
                <w:szCs w:val="24"/>
              </w:rPr>
              <w:t>-</w:t>
            </w:r>
          </w:p>
          <w:p w:rsidR="00BA591F" w:rsidRPr="00BA591F" w:rsidRDefault="00BA591F" w:rsidP="004F2C06">
            <w:pPr>
              <w:pStyle w:val="ConsPlusCell"/>
              <w:widowControl/>
              <w:rPr>
                <w:rFonts w:ascii="Times New Roman" w:hAnsi="Times New Roman" w:cs="Times New Roman"/>
                <w:sz w:val="24"/>
                <w:szCs w:val="24"/>
              </w:rPr>
            </w:pPr>
            <w:proofErr w:type="spellStart"/>
            <w:r w:rsidRPr="00BA591F">
              <w:rPr>
                <w:rFonts w:ascii="Times New Roman" w:hAnsi="Times New Roman" w:cs="Times New Roman"/>
                <w:sz w:val="24"/>
                <w:szCs w:val="24"/>
              </w:rPr>
              <w:t>сиональное</w:t>
            </w:r>
            <w:proofErr w:type="spellEnd"/>
            <w:r w:rsidRPr="00BA591F">
              <w:rPr>
                <w:rFonts w:ascii="Times New Roman" w:hAnsi="Times New Roman" w:cs="Times New Roman"/>
                <w:sz w:val="24"/>
                <w:szCs w:val="24"/>
              </w:rPr>
              <w:t xml:space="preserve"> </w:t>
            </w:r>
            <w:proofErr w:type="spellStart"/>
            <w:proofErr w:type="gramStart"/>
            <w:r w:rsidRPr="00BA591F">
              <w:rPr>
                <w:rFonts w:ascii="Times New Roman" w:hAnsi="Times New Roman" w:cs="Times New Roman"/>
                <w:sz w:val="24"/>
                <w:szCs w:val="24"/>
              </w:rPr>
              <w:t>обра-зование</w:t>
            </w:r>
            <w:proofErr w:type="spellEnd"/>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бака-лавр</w:t>
            </w:r>
            <w:proofErr w:type="spellEnd"/>
            <w:r w:rsidRPr="00BA591F">
              <w:rPr>
                <w:rFonts w:ascii="Times New Roman" w:hAnsi="Times New Roman" w:cs="Times New Roman"/>
                <w:sz w:val="24"/>
                <w:szCs w:val="24"/>
              </w:rPr>
              <w:t>, специалист, магистр)</w:t>
            </w:r>
          </w:p>
        </w:tc>
        <w:tc>
          <w:tcPr>
            <w:tcW w:w="162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0,3</w:t>
            </w:r>
          </w:p>
        </w:tc>
        <w:tc>
          <w:tcPr>
            <w:tcW w:w="1460" w:type="dxa"/>
            <w:tcBorders>
              <w:top w:val="single" w:sz="6" w:space="0" w:color="auto"/>
              <w:left w:val="single" w:sz="6" w:space="0" w:color="auto"/>
              <w:bottom w:val="single" w:sz="6" w:space="0" w:color="auto"/>
              <w:right w:val="single" w:sz="6" w:space="0" w:color="auto"/>
            </w:tcBorders>
          </w:tcPr>
          <w:p w:rsidR="00BA591F" w:rsidRPr="00BA591F" w:rsidRDefault="00BA591F" w:rsidP="004F2C06">
            <w:pPr>
              <w:pStyle w:val="ConsPlusCell"/>
              <w:widowControl/>
              <w:jc w:val="center"/>
              <w:rPr>
                <w:rFonts w:ascii="Times New Roman" w:hAnsi="Times New Roman" w:cs="Times New Roman"/>
                <w:sz w:val="24"/>
                <w:szCs w:val="24"/>
              </w:rPr>
            </w:pPr>
            <w:r w:rsidRPr="00BA591F">
              <w:rPr>
                <w:rFonts w:ascii="Times New Roman" w:hAnsi="Times New Roman" w:cs="Times New Roman"/>
                <w:sz w:val="24"/>
                <w:szCs w:val="24"/>
              </w:rPr>
              <w:t>1,8</w:t>
            </w:r>
          </w:p>
        </w:tc>
      </w:tr>
    </w:tbl>
    <w:p w:rsidR="00BA591F" w:rsidRPr="00BA591F" w:rsidRDefault="00BA591F" w:rsidP="00BA591F">
      <w:pPr>
        <w:autoSpaceDE w:val="0"/>
        <w:autoSpaceDN w:val="0"/>
        <w:adjustRightInd w:val="0"/>
        <w:ind w:left="360"/>
        <w:jc w:val="both"/>
        <w:rPr>
          <w:rFonts w:ascii="Times New Roman" w:hAnsi="Times New Roman" w:cs="Times New Roman"/>
          <w:sz w:val="24"/>
          <w:szCs w:val="24"/>
        </w:rPr>
      </w:pPr>
    </w:p>
    <w:p w:rsidR="00BA591F" w:rsidRPr="00BA591F" w:rsidRDefault="00BA591F" w:rsidP="00BA591F">
      <w:pPr>
        <w:autoSpaceDE w:val="0"/>
        <w:autoSpaceDN w:val="0"/>
        <w:adjustRightInd w:val="0"/>
        <w:jc w:val="right"/>
        <w:outlineLvl w:val="1"/>
        <w:rPr>
          <w:rFonts w:ascii="Times New Roman" w:hAnsi="Times New Roman" w:cs="Times New Roman"/>
          <w:b/>
          <w:sz w:val="24"/>
          <w:szCs w:val="24"/>
        </w:rPr>
      </w:pPr>
      <w:r w:rsidRPr="00BA591F">
        <w:rPr>
          <w:rFonts w:ascii="Times New Roman" w:hAnsi="Times New Roman" w:cs="Times New Roman"/>
          <w:b/>
          <w:sz w:val="24"/>
          <w:szCs w:val="24"/>
        </w:rPr>
        <w:t>Таблица 3</w:t>
      </w:r>
    </w:p>
    <w:p w:rsidR="00BA591F" w:rsidRPr="00BA591F" w:rsidRDefault="00BA591F" w:rsidP="00BA591F">
      <w:pPr>
        <w:pStyle w:val="1"/>
        <w:shd w:val="clear" w:color="auto" w:fill="FFFFFF"/>
        <w:spacing w:before="0" w:beforeAutospacing="0" w:after="0" w:afterAutospacing="0"/>
        <w:jc w:val="center"/>
        <w:rPr>
          <w:sz w:val="24"/>
          <w:szCs w:val="24"/>
        </w:rPr>
      </w:pPr>
      <w:r w:rsidRPr="00BA591F">
        <w:rPr>
          <w:sz w:val="24"/>
          <w:szCs w:val="24"/>
        </w:rPr>
        <w:t>Коэффициенты специфики работы (Ксп</w:t>
      </w:r>
      <w:r w:rsidRPr="00BA591F">
        <w:rPr>
          <w:sz w:val="24"/>
          <w:szCs w:val="24"/>
          <w:vertAlign w:val="subscript"/>
        </w:rPr>
        <w:t>1</w:t>
      </w:r>
      <w:r w:rsidRPr="00BA591F">
        <w:rPr>
          <w:sz w:val="24"/>
          <w:szCs w:val="24"/>
        </w:rPr>
        <w:t>)</w:t>
      </w:r>
    </w:p>
    <w:p w:rsidR="00BA591F" w:rsidRPr="00BA591F" w:rsidRDefault="00BA591F" w:rsidP="00BA591F">
      <w:pPr>
        <w:pStyle w:val="1"/>
        <w:shd w:val="clear" w:color="auto" w:fill="FFFFFF"/>
        <w:spacing w:before="0" w:beforeAutospacing="0" w:after="0" w:afterAutospacing="0"/>
        <w:jc w:val="center"/>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BA591F" w:rsidRPr="00BA591F" w:rsidTr="004F2C06">
        <w:tc>
          <w:tcPr>
            <w:tcW w:w="6204" w:type="dxa"/>
          </w:tcPr>
          <w:p w:rsidR="00BA591F" w:rsidRPr="00BA591F" w:rsidRDefault="00BA591F" w:rsidP="004F2C06">
            <w:pPr>
              <w:pStyle w:val="1"/>
              <w:spacing w:before="0" w:beforeAutospacing="0" w:after="0" w:afterAutospacing="0"/>
              <w:jc w:val="center"/>
              <w:rPr>
                <w:b w:val="0"/>
                <w:sz w:val="24"/>
                <w:szCs w:val="24"/>
              </w:rPr>
            </w:pPr>
          </w:p>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Показатели специфики</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 xml:space="preserve">Коэффициент, применяемый при установлении окладов педагогических работников </w:t>
            </w:r>
          </w:p>
        </w:tc>
      </w:tr>
      <w:tr w:rsidR="00BA591F" w:rsidRPr="00BA591F" w:rsidTr="004F2C06">
        <w:tc>
          <w:tcPr>
            <w:tcW w:w="6204"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2</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proofErr w:type="gramStart"/>
            <w:r w:rsidRPr="00BA591F">
              <w:rPr>
                <w:b w:val="0"/>
                <w:sz w:val="24"/>
                <w:szCs w:val="24"/>
              </w:rPr>
              <w:t xml:space="preserve">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 </w:t>
            </w:r>
            <w:proofErr w:type="gramEnd"/>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1,15</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proofErr w:type="gramStart"/>
            <w:r w:rsidRPr="00BA591F">
              <w:rPr>
                <w:b w:val="0"/>
                <w:sz w:val="24"/>
                <w:szCs w:val="24"/>
              </w:rPr>
              <w:t xml:space="preserve">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 </w:t>
            </w:r>
            <w:proofErr w:type="gramEnd"/>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1,15</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proofErr w:type="gramStart"/>
            <w:r w:rsidRPr="00BA591F">
              <w:rPr>
                <w:b w:val="0"/>
                <w:sz w:val="24"/>
                <w:szCs w:val="24"/>
              </w:rPr>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roofErr w:type="gramEnd"/>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1,15</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r w:rsidRPr="00BA591F">
              <w:rPr>
                <w:b w:val="0"/>
                <w:sz w:val="24"/>
                <w:szCs w:val="24"/>
              </w:rP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r w:rsidRPr="00BA591F">
              <w:rPr>
                <w:b w:val="0"/>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 возможности здоровья</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r w:rsidRPr="00BA591F">
              <w:rPr>
                <w:b w:val="0"/>
                <w:sz w:val="24"/>
                <w:szCs w:val="24"/>
              </w:rPr>
              <w:t xml:space="preserve">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w:t>
            </w:r>
          </w:p>
        </w:tc>
      </w:tr>
      <w:tr w:rsidR="00BA591F" w:rsidRPr="00BA591F" w:rsidTr="004F2C06">
        <w:tc>
          <w:tcPr>
            <w:tcW w:w="6204" w:type="dxa"/>
          </w:tcPr>
          <w:p w:rsidR="00BA591F" w:rsidRPr="00BA591F" w:rsidRDefault="00BA591F" w:rsidP="004F2C06">
            <w:pPr>
              <w:pStyle w:val="1"/>
              <w:spacing w:before="0" w:beforeAutospacing="0" w:after="0" w:afterAutospacing="0"/>
              <w:jc w:val="both"/>
              <w:rPr>
                <w:b w:val="0"/>
                <w:sz w:val="24"/>
                <w:szCs w:val="24"/>
              </w:rPr>
            </w:pPr>
            <w:r w:rsidRPr="00BA591F">
              <w:rPr>
                <w:b w:val="0"/>
                <w:sz w:val="24"/>
                <w:szCs w:val="24"/>
              </w:rPr>
              <w:t>Специалистам логопедических пунктов</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1,15</w:t>
            </w:r>
          </w:p>
        </w:tc>
      </w:tr>
      <w:tr w:rsidR="00BA591F" w:rsidRPr="00BA591F" w:rsidTr="004F2C06">
        <w:tc>
          <w:tcPr>
            <w:tcW w:w="6204" w:type="dxa"/>
          </w:tcPr>
          <w:p w:rsidR="00BA591F" w:rsidRPr="00BA591F" w:rsidRDefault="00BA591F" w:rsidP="004F2C06">
            <w:pPr>
              <w:shd w:val="clear" w:color="auto" w:fill="FFFFFF"/>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Педагогическим работникам и руководителям муниципальных образовательных организаций дополнительного образования детей за работу по оказанию методической помощи организациям, органам местного самоуправления, другим образовательным </w:t>
            </w:r>
            <w:r w:rsidRPr="00BA591F">
              <w:rPr>
                <w:rFonts w:ascii="Times New Roman" w:hAnsi="Times New Roman" w:cs="Times New Roman"/>
                <w:sz w:val="24"/>
                <w:szCs w:val="24"/>
              </w:rPr>
              <w:lastRenderedPageBreak/>
              <w:t xml:space="preserve">организациям по направлению реализуемых программ </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lastRenderedPageBreak/>
              <w:t>1,1</w:t>
            </w:r>
          </w:p>
        </w:tc>
      </w:tr>
      <w:tr w:rsidR="00BA591F" w:rsidRPr="00BA591F" w:rsidTr="004F2C06">
        <w:tc>
          <w:tcPr>
            <w:tcW w:w="6204" w:type="dxa"/>
          </w:tcPr>
          <w:p w:rsidR="00BA591F" w:rsidRPr="00BA591F" w:rsidRDefault="00BA591F" w:rsidP="004F2C06">
            <w:pPr>
              <w:shd w:val="clear" w:color="auto" w:fill="FFFFFF"/>
              <w:ind w:firstLine="540"/>
              <w:jc w:val="both"/>
              <w:rPr>
                <w:rFonts w:ascii="Times New Roman" w:hAnsi="Times New Roman" w:cs="Times New Roman"/>
                <w:sz w:val="24"/>
                <w:szCs w:val="24"/>
              </w:rPr>
            </w:pPr>
            <w:r w:rsidRPr="00BA591F">
              <w:rPr>
                <w:rFonts w:ascii="Times New Roman" w:hAnsi="Times New Roman" w:cs="Times New Roman"/>
                <w:sz w:val="24"/>
                <w:szCs w:val="24"/>
              </w:rPr>
              <w:lastRenderedPageBreak/>
              <w:t>Воспитателям образовательных организаций, реализующих программу дошкольного образования, за работу в группах, в которых списочный состав воспитанников превосходит нормативную наполняемость более чем на 10%</w:t>
            </w:r>
          </w:p>
        </w:tc>
        <w:tc>
          <w:tcPr>
            <w:tcW w:w="3367" w:type="dxa"/>
          </w:tcPr>
          <w:p w:rsidR="00BA591F" w:rsidRPr="00BA591F" w:rsidRDefault="00BA591F" w:rsidP="004F2C06">
            <w:pPr>
              <w:pStyle w:val="1"/>
              <w:spacing w:before="0" w:beforeAutospacing="0" w:after="0" w:afterAutospacing="0"/>
              <w:jc w:val="center"/>
              <w:rPr>
                <w:b w:val="0"/>
                <w:sz w:val="24"/>
                <w:szCs w:val="24"/>
              </w:rPr>
            </w:pPr>
            <w:r w:rsidRPr="00BA591F">
              <w:rPr>
                <w:b w:val="0"/>
                <w:sz w:val="24"/>
                <w:szCs w:val="24"/>
              </w:rPr>
              <w:t>1,1</w:t>
            </w:r>
          </w:p>
        </w:tc>
      </w:tr>
    </w:tbl>
    <w:p w:rsidR="00BA591F" w:rsidRPr="00BA591F" w:rsidRDefault="00BA591F" w:rsidP="00BA591F">
      <w:pPr>
        <w:pStyle w:val="1"/>
        <w:shd w:val="clear" w:color="auto" w:fill="FFFFFF"/>
        <w:spacing w:before="0" w:beforeAutospacing="0" w:after="0" w:afterAutospacing="0"/>
        <w:rPr>
          <w:b w:val="0"/>
          <w:sz w:val="24"/>
          <w:szCs w:val="24"/>
        </w:rPr>
      </w:pP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4. Почасовая оплата труда педагогических работников применяется при оплате:</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б) за часы педагогической работы, отработанные педагогом при работе с детьми, находящимися на длительном лечении в больнице, сверх объема, установленного им при тарификации;</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в) педагогической работы специалистов других учреждений привлекаемых для педагогической работы в образовательные учреждения;</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г) за часы педагогической работы в объеме не более 300 часов в год сверх учебной нагрузки, выполняемой по совместительству на основе тарификации.</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Размер оплаты труда</w:t>
      </w:r>
      <w:proofErr w:type="gramEnd"/>
      <w:r w:rsidRPr="00BA591F">
        <w:rPr>
          <w:rFonts w:ascii="Times New Roman" w:hAnsi="Times New Roman" w:cs="Times New Roman"/>
          <w:sz w:val="24"/>
          <w:szCs w:val="24"/>
        </w:rPr>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а для преподавателей организаций среднего образования – путем деления установленного месячного должностного оклада на 72 часа.</w:t>
      </w:r>
    </w:p>
    <w:p w:rsidR="00BA591F" w:rsidRPr="00BA591F" w:rsidRDefault="00BA591F" w:rsidP="00BA591F">
      <w:pPr>
        <w:jc w:val="both"/>
        <w:rPr>
          <w:rFonts w:ascii="Times New Roman" w:hAnsi="Times New Roman" w:cs="Times New Roman"/>
          <w:sz w:val="24"/>
          <w:szCs w:val="24"/>
        </w:rPr>
      </w:pPr>
      <w:r w:rsidRPr="00BA591F">
        <w:rPr>
          <w:rFonts w:ascii="Times New Roman" w:hAnsi="Times New Roman" w:cs="Times New Roman"/>
          <w:sz w:val="24"/>
          <w:szCs w:val="24"/>
        </w:rPr>
        <w:t xml:space="preserve">    Оплата труда за замещение отсутствующего учителя (преподавателя), если оно осуществлялось </w:t>
      </w:r>
      <w:proofErr w:type="gramStart"/>
      <w:r w:rsidRPr="00BA591F">
        <w:rPr>
          <w:rFonts w:ascii="Times New Roman" w:hAnsi="Times New Roman" w:cs="Times New Roman"/>
          <w:sz w:val="24"/>
          <w:szCs w:val="24"/>
        </w:rPr>
        <w:t>свыше двух месяцев, производится</w:t>
      </w:r>
      <w:proofErr w:type="gramEnd"/>
      <w:r w:rsidRPr="00BA591F">
        <w:rPr>
          <w:rFonts w:ascii="Times New Roman" w:hAnsi="Times New Roman" w:cs="Times New Roman"/>
          <w:sz w:val="24"/>
          <w:szCs w:val="24"/>
        </w:rPr>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5. Размер почасовой оплаты труда за один час педагогической работы при обучении обучающихся центров дополнительного образования по выявлению и поддержке одаренных детей общеобразовательных организаций, технопарков «</w:t>
      </w:r>
      <w:proofErr w:type="spellStart"/>
      <w:r w:rsidRPr="00BA591F">
        <w:rPr>
          <w:rFonts w:ascii="Times New Roman" w:hAnsi="Times New Roman" w:cs="Times New Roman"/>
          <w:sz w:val="24"/>
          <w:szCs w:val="24"/>
        </w:rPr>
        <w:t>Кванториум</w:t>
      </w:r>
      <w:proofErr w:type="spellEnd"/>
      <w:r w:rsidRPr="00BA591F">
        <w:rPr>
          <w:rFonts w:ascii="Times New Roman" w:hAnsi="Times New Roman" w:cs="Times New Roman"/>
          <w:sz w:val="24"/>
          <w:szCs w:val="24"/>
        </w:rPr>
        <w:t xml:space="preserve">", "IT-куб", реализующих программы технической и </w:t>
      </w:r>
      <w:proofErr w:type="spellStart"/>
      <w:proofErr w:type="gramStart"/>
      <w:r w:rsidRPr="00BA591F">
        <w:rPr>
          <w:rFonts w:ascii="Times New Roman" w:hAnsi="Times New Roman" w:cs="Times New Roman"/>
          <w:sz w:val="24"/>
          <w:szCs w:val="24"/>
        </w:rPr>
        <w:t>естественно-научной</w:t>
      </w:r>
      <w:proofErr w:type="spellEnd"/>
      <w:proofErr w:type="gramEnd"/>
      <w:r w:rsidRPr="00BA591F">
        <w:rPr>
          <w:rFonts w:ascii="Times New Roman" w:hAnsi="Times New Roman" w:cs="Times New Roman"/>
          <w:sz w:val="24"/>
          <w:szCs w:val="24"/>
        </w:rPr>
        <w:t xml:space="preserve"> направленности для групп детей, занимающихся совместной проектной деятельностью, определяется в следующих размерах:</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для лиц, не имеющих почетных званий - 300 рублей.</w:t>
      </w:r>
    </w:p>
    <w:p w:rsidR="00BA591F" w:rsidRPr="00BA591F" w:rsidRDefault="00BA591F" w:rsidP="00BA591F">
      <w:pPr>
        <w:rPr>
          <w:rFonts w:ascii="Times New Roman" w:hAnsi="Times New Roman" w:cs="Times New Roman"/>
          <w:sz w:val="24"/>
          <w:szCs w:val="24"/>
        </w:rPr>
      </w:pPr>
    </w:p>
    <w:p w:rsidR="00BA591F" w:rsidRDefault="00BA591F" w:rsidP="00BA591F">
      <w:pPr>
        <w:autoSpaceDE w:val="0"/>
        <w:autoSpaceDN w:val="0"/>
        <w:adjustRightInd w:val="0"/>
        <w:ind w:firstLine="709"/>
        <w:jc w:val="right"/>
        <w:rPr>
          <w:rFonts w:ascii="Times New Roman" w:hAnsi="Times New Roman" w:cs="Times New Roman"/>
          <w:sz w:val="24"/>
          <w:szCs w:val="24"/>
        </w:rPr>
      </w:pPr>
    </w:p>
    <w:p w:rsidR="00BA591F" w:rsidRDefault="00BA591F" w:rsidP="00BA591F">
      <w:pPr>
        <w:autoSpaceDE w:val="0"/>
        <w:autoSpaceDN w:val="0"/>
        <w:adjustRightInd w:val="0"/>
        <w:ind w:firstLine="709"/>
        <w:jc w:val="right"/>
        <w:rPr>
          <w:rFonts w:ascii="Times New Roman" w:hAnsi="Times New Roman" w:cs="Times New Roman"/>
          <w:sz w:val="24"/>
          <w:szCs w:val="24"/>
        </w:rPr>
      </w:pPr>
    </w:p>
    <w:p w:rsidR="00BA591F" w:rsidRPr="00BA591F" w:rsidRDefault="00BA591F" w:rsidP="00BA591F">
      <w:pPr>
        <w:autoSpaceDE w:val="0"/>
        <w:autoSpaceDN w:val="0"/>
        <w:adjustRightInd w:val="0"/>
        <w:ind w:firstLine="709"/>
        <w:jc w:val="right"/>
        <w:rPr>
          <w:rFonts w:ascii="Times New Roman" w:hAnsi="Times New Roman" w:cs="Times New Roman"/>
          <w:b/>
          <w:sz w:val="24"/>
          <w:szCs w:val="24"/>
        </w:rPr>
      </w:pPr>
      <w:r w:rsidRPr="00BA591F">
        <w:rPr>
          <w:rFonts w:ascii="Times New Roman" w:hAnsi="Times New Roman" w:cs="Times New Roman"/>
          <w:sz w:val="24"/>
          <w:szCs w:val="24"/>
        </w:rPr>
        <w:lastRenderedPageBreak/>
        <w:t xml:space="preserve"> </w:t>
      </w:r>
      <w:r w:rsidRPr="00BA591F">
        <w:rPr>
          <w:rFonts w:ascii="Times New Roman" w:hAnsi="Times New Roman" w:cs="Times New Roman"/>
          <w:b/>
          <w:sz w:val="24"/>
          <w:szCs w:val="24"/>
        </w:rPr>
        <w:t>Приложение 2</w:t>
      </w:r>
    </w:p>
    <w:p w:rsidR="00BA591F" w:rsidRPr="00BA591F" w:rsidRDefault="00BA591F" w:rsidP="00BA591F">
      <w:pPr>
        <w:pStyle w:val="ConsPlusTitle"/>
        <w:jc w:val="center"/>
      </w:pPr>
      <w:bookmarkStart w:id="1" w:name="P312"/>
      <w:bookmarkEnd w:id="1"/>
      <w:r w:rsidRPr="00BA591F">
        <w:t xml:space="preserve">ПОРЯДОК </w:t>
      </w:r>
    </w:p>
    <w:p w:rsidR="00BA591F" w:rsidRPr="00BA591F" w:rsidRDefault="00BA591F" w:rsidP="00BA591F">
      <w:pPr>
        <w:pStyle w:val="ConsPlusTitle"/>
        <w:jc w:val="center"/>
      </w:pPr>
      <w:r w:rsidRPr="00BA591F">
        <w:t>установления должностных окладов и другие условия оплаты труда руководителей структурных подразделений, специалистов и служащих образовательных организаций, за исключением организаций дополнительного профессионального образования</w:t>
      </w:r>
    </w:p>
    <w:p w:rsidR="00BA591F" w:rsidRPr="00BA591F" w:rsidRDefault="00BA591F" w:rsidP="00BA591F">
      <w:pPr>
        <w:autoSpaceDE w:val="0"/>
        <w:autoSpaceDN w:val="0"/>
        <w:adjustRightInd w:val="0"/>
        <w:ind w:firstLine="709"/>
        <w:jc w:val="center"/>
        <w:rPr>
          <w:rFonts w:ascii="Times New Roman" w:hAnsi="Times New Roman" w:cs="Times New Roman"/>
          <w:sz w:val="24"/>
          <w:szCs w:val="24"/>
        </w:rPr>
      </w:pPr>
    </w:p>
    <w:p w:rsidR="00BA591F" w:rsidRPr="00BA591F" w:rsidRDefault="00BA591F" w:rsidP="00BA591F">
      <w:pPr>
        <w:autoSpaceDE w:val="0"/>
        <w:autoSpaceDN w:val="0"/>
        <w:adjustRightInd w:val="0"/>
        <w:ind w:firstLine="709"/>
        <w:jc w:val="both"/>
        <w:rPr>
          <w:rFonts w:ascii="Times New Roman" w:hAnsi="Times New Roman" w:cs="Times New Roman"/>
          <w:sz w:val="24"/>
          <w:szCs w:val="24"/>
        </w:rPr>
      </w:pPr>
      <w:r w:rsidRPr="00BA591F">
        <w:rPr>
          <w:rFonts w:ascii="Times New Roman" w:hAnsi="Times New Roman" w:cs="Times New Roman"/>
          <w:sz w:val="24"/>
          <w:szCs w:val="24"/>
        </w:rPr>
        <w:t>1. Должностные оклады руководителей образовательных учреждений, руководителей структурных подразделений образовательного учреждения определяются по следующей формуле:</w:t>
      </w:r>
    </w:p>
    <w:p w:rsidR="00BA591F" w:rsidRPr="00BA591F" w:rsidRDefault="00BA591F" w:rsidP="00BA591F">
      <w:pPr>
        <w:autoSpaceDE w:val="0"/>
        <w:autoSpaceDN w:val="0"/>
        <w:adjustRightInd w:val="0"/>
        <w:ind w:firstLine="709"/>
        <w:jc w:val="both"/>
        <w:rPr>
          <w:rFonts w:ascii="Times New Roman" w:hAnsi="Times New Roman" w:cs="Times New Roman"/>
          <w:sz w:val="24"/>
          <w:szCs w:val="24"/>
        </w:rPr>
      </w:pPr>
      <w:r w:rsidRPr="00BA591F">
        <w:rPr>
          <w:rFonts w:ascii="Times New Roman" w:hAnsi="Times New Roman" w:cs="Times New Roman"/>
          <w:sz w:val="24"/>
          <w:szCs w:val="24"/>
        </w:rPr>
        <w:t>Од</w:t>
      </w:r>
      <w:proofErr w:type="gramStart"/>
      <w:r w:rsidRPr="00BA591F">
        <w:rPr>
          <w:rFonts w:ascii="Times New Roman" w:hAnsi="Times New Roman" w:cs="Times New Roman"/>
          <w:sz w:val="24"/>
          <w:szCs w:val="24"/>
        </w:rPr>
        <w:t xml:space="preserve"> = Б</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х</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Кр</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х</w:t>
      </w:r>
      <w:proofErr w:type="spellEnd"/>
      <w:r w:rsidRPr="00BA591F">
        <w:rPr>
          <w:rFonts w:ascii="Times New Roman" w:hAnsi="Times New Roman" w:cs="Times New Roman"/>
          <w:sz w:val="24"/>
          <w:szCs w:val="24"/>
        </w:rPr>
        <w:t xml:space="preserve"> Ксп</w:t>
      </w:r>
      <w:r w:rsidRPr="00BA591F">
        <w:rPr>
          <w:rFonts w:ascii="Times New Roman" w:hAnsi="Times New Roman" w:cs="Times New Roman"/>
          <w:sz w:val="24"/>
          <w:szCs w:val="24"/>
          <w:vertAlign w:val="subscript"/>
        </w:rPr>
        <w:t>1</w:t>
      </w:r>
      <w:r w:rsidRPr="00BA591F">
        <w:rPr>
          <w:rFonts w:ascii="Times New Roman" w:hAnsi="Times New Roman" w:cs="Times New Roman"/>
          <w:sz w:val="24"/>
          <w:szCs w:val="24"/>
        </w:rPr>
        <w:t>, где:</w:t>
      </w:r>
    </w:p>
    <w:p w:rsidR="00BA591F" w:rsidRPr="00BA591F" w:rsidRDefault="00BA591F" w:rsidP="00BA591F">
      <w:pPr>
        <w:autoSpaceDE w:val="0"/>
        <w:autoSpaceDN w:val="0"/>
        <w:adjustRightInd w:val="0"/>
        <w:ind w:firstLine="708"/>
        <w:jc w:val="both"/>
        <w:rPr>
          <w:rFonts w:ascii="Times New Roman" w:hAnsi="Times New Roman" w:cs="Times New Roman"/>
          <w:sz w:val="24"/>
          <w:szCs w:val="24"/>
        </w:rPr>
      </w:pPr>
      <w:r w:rsidRPr="00BA591F">
        <w:rPr>
          <w:rFonts w:ascii="Times New Roman" w:hAnsi="Times New Roman" w:cs="Times New Roman"/>
          <w:sz w:val="24"/>
          <w:szCs w:val="24"/>
        </w:rPr>
        <w:t xml:space="preserve">Од – должностной оклад руководителя образовательного учреждения, </w:t>
      </w:r>
    </w:p>
    <w:p w:rsidR="00BA591F" w:rsidRPr="00BA591F" w:rsidRDefault="00BA591F" w:rsidP="00BA591F">
      <w:pPr>
        <w:autoSpaceDE w:val="0"/>
        <w:autoSpaceDN w:val="0"/>
        <w:adjustRightInd w:val="0"/>
        <w:ind w:firstLine="709"/>
        <w:jc w:val="both"/>
        <w:rPr>
          <w:rFonts w:ascii="Times New Roman" w:hAnsi="Times New Roman" w:cs="Times New Roman"/>
          <w:sz w:val="24"/>
          <w:szCs w:val="24"/>
        </w:rPr>
      </w:pPr>
      <w:proofErr w:type="gramStart"/>
      <w:r w:rsidRPr="00BA591F">
        <w:rPr>
          <w:rFonts w:ascii="Times New Roman" w:hAnsi="Times New Roman" w:cs="Times New Roman"/>
          <w:sz w:val="24"/>
          <w:szCs w:val="24"/>
        </w:rPr>
        <w:t>Б</w:t>
      </w:r>
      <w:proofErr w:type="gramEnd"/>
      <w:r w:rsidRPr="00BA591F">
        <w:rPr>
          <w:rFonts w:ascii="Times New Roman" w:hAnsi="Times New Roman" w:cs="Times New Roman"/>
          <w:sz w:val="24"/>
          <w:szCs w:val="24"/>
        </w:rPr>
        <w:t xml:space="preserve"> – базовая единица;</w:t>
      </w:r>
    </w:p>
    <w:p w:rsidR="00BA591F" w:rsidRPr="00BA591F" w:rsidRDefault="00BA591F" w:rsidP="00BA591F">
      <w:pPr>
        <w:autoSpaceDE w:val="0"/>
        <w:autoSpaceDN w:val="0"/>
        <w:adjustRightInd w:val="0"/>
        <w:ind w:firstLine="709"/>
        <w:jc w:val="both"/>
        <w:rPr>
          <w:rFonts w:ascii="Times New Roman" w:hAnsi="Times New Roman" w:cs="Times New Roman"/>
          <w:sz w:val="24"/>
          <w:szCs w:val="24"/>
        </w:rPr>
      </w:pPr>
      <w:proofErr w:type="spellStart"/>
      <w:r w:rsidRPr="00BA591F">
        <w:rPr>
          <w:rFonts w:ascii="Times New Roman" w:hAnsi="Times New Roman" w:cs="Times New Roman"/>
          <w:sz w:val="24"/>
          <w:szCs w:val="24"/>
        </w:rPr>
        <w:t>Кр</w:t>
      </w:r>
      <w:proofErr w:type="spellEnd"/>
      <w:r w:rsidRPr="00BA591F">
        <w:rPr>
          <w:rFonts w:ascii="Times New Roman" w:hAnsi="Times New Roman" w:cs="Times New Roman"/>
          <w:sz w:val="24"/>
          <w:szCs w:val="24"/>
        </w:rPr>
        <w:t xml:space="preserve"> –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w:t>
      </w:r>
      <w:hyperlink r:id="rId7" w:history="1">
        <w:r w:rsidRPr="00BA591F">
          <w:rPr>
            <w:rFonts w:ascii="Times New Roman" w:hAnsi="Times New Roman" w:cs="Times New Roman"/>
            <w:sz w:val="24"/>
            <w:szCs w:val="24"/>
          </w:rPr>
          <w:t>таблице  1</w:t>
        </w:r>
      </w:hyperlink>
      <w:r w:rsidRPr="00BA591F">
        <w:rPr>
          <w:rFonts w:ascii="Times New Roman" w:hAnsi="Times New Roman" w:cs="Times New Roman"/>
          <w:sz w:val="24"/>
          <w:szCs w:val="24"/>
        </w:rPr>
        <w:t>;</w:t>
      </w:r>
    </w:p>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r w:rsidRPr="00BA591F">
        <w:rPr>
          <w:rFonts w:ascii="Times New Roman" w:hAnsi="Times New Roman" w:cs="Times New Roman"/>
          <w:sz w:val="24"/>
          <w:szCs w:val="24"/>
        </w:rPr>
        <w:t>Ксп</w:t>
      </w:r>
      <w:proofErr w:type="gramStart"/>
      <w:r w:rsidRPr="00BA591F">
        <w:rPr>
          <w:rFonts w:ascii="Times New Roman" w:hAnsi="Times New Roman" w:cs="Times New Roman"/>
          <w:sz w:val="24"/>
          <w:szCs w:val="24"/>
          <w:vertAlign w:val="subscript"/>
        </w:rPr>
        <w:t>1</w:t>
      </w:r>
      <w:proofErr w:type="gramEnd"/>
      <w:r w:rsidRPr="00BA591F">
        <w:rPr>
          <w:rFonts w:ascii="Times New Roman" w:hAnsi="Times New Roman" w:cs="Times New Roman"/>
          <w:sz w:val="24"/>
          <w:szCs w:val="24"/>
        </w:rPr>
        <w:t xml:space="preserve"> - коэффициент специфики работы, значения которых приведены в таблице 3 приложения 1 к настоящему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пункте 4 настоящего Порядка.</w:t>
      </w:r>
    </w:p>
    <w:p w:rsidR="00BA591F" w:rsidRPr="00BA591F" w:rsidRDefault="00BA591F" w:rsidP="00BA591F">
      <w:pPr>
        <w:autoSpaceDE w:val="0"/>
        <w:autoSpaceDN w:val="0"/>
        <w:adjustRightInd w:val="0"/>
        <w:ind w:firstLine="540"/>
        <w:jc w:val="right"/>
        <w:rPr>
          <w:rFonts w:ascii="Times New Roman" w:hAnsi="Times New Roman" w:cs="Times New Roman"/>
          <w:b/>
          <w:i/>
          <w:sz w:val="24"/>
          <w:szCs w:val="24"/>
        </w:rPr>
      </w:pPr>
      <w:r w:rsidRPr="00BA591F">
        <w:rPr>
          <w:rFonts w:ascii="Times New Roman" w:hAnsi="Times New Roman" w:cs="Times New Roman"/>
          <w:b/>
          <w:i/>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3515"/>
        <w:gridCol w:w="2222"/>
      </w:tblGrid>
      <w:tr w:rsidR="00BA591F" w:rsidRPr="00BA591F" w:rsidTr="004F2C06">
        <w:tc>
          <w:tcPr>
            <w:tcW w:w="3288"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Наименование должностей</w:t>
            </w:r>
          </w:p>
        </w:tc>
        <w:tc>
          <w:tcPr>
            <w:tcW w:w="351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Обрабатываемая земельная площадь (</w:t>
            </w:r>
            <w:proofErr w:type="gramStart"/>
            <w:r w:rsidRPr="00BA591F">
              <w:rPr>
                <w:rFonts w:ascii="Times New Roman" w:hAnsi="Times New Roman" w:cs="Times New Roman"/>
                <w:sz w:val="24"/>
                <w:szCs w:val="24"/>
              </w:rPr>
              <w:t>га</w:t>
            </w:r>
            <w:proofErr w:type="gramEnd"/>
            <w:r w:rsidRPr="00BA591F">
              <w:rPr>
                <w:rFonts w:ascii="Times New Roman" w:hAnsi="Times New Roman" w:cs="Times New Roman"/>
                <w:sz w:val="24"/>
                <w:szCs w:val="24"/>
              </w:rPr>
              <w:t>)</w:t>
            </w:r>
          </w:p>
        </w:tc>
        <w:tc>
          <w:tcPr>
            <w:tcW w:w="22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 xml:space="preserve">Повышающий коэффициент </w:t>
            </w:r>
            <w:proofErr w:type="spellStart"/>
            <w:r w:rsidRPr="00BA591F">
              <w:rPr>
                <w:rFonts w:ascii="Times New Roman" w:hAnsi="Times New Roman" w:cs="Times New Roman"/>
                <w:sz w:val="24"/>
                <w:szCs w:val="24"/>
              </w:rPr>
              <w:t>Крс</w:t>
            </w:r>
            <w:proofErr w:type="spellEnd"/>
          </w:p>
        </w:tc>
      </w:tr>
      <w:tr w:rsidR="00BA591F" w:rsidRPr="00BA591F" w:rsidTr="004F2C06">
        <w:tc>
          <w:tcPr>
            <w:tcW w:w="3288"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351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22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3288"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Заведующий учебным хозяйством</w:t>
            </w:r>
          </w:p>
        </w:tc>
        <w:tc>
          <w:tcPr>
            <w:tcW w:w="351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200</w:t>
            </w:r>
          </w:p>
        </w:tc>
        <w:tc>
          <w:tcPr>
            <w:tcW w:w="222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1,2</w:t>
            </w:r>
          </w:p>
        </w:tc>
      </w:tr>
      <w:tr w:rsidR="00BA591F" w:rsidRPr="00BA591F" w:rsidTr="004F2C06">
        <w:tc>
          <w:tcPr>
            <w:tcW w:w="3288" w:type="dxa"/>
            <w:vMerge/>
          </w:tcPr>
          <w:p w:rsidR="00BA591F" w:rsidRPr="00BA591F" w:rsidRDefault="00BA591F" w:rsidP="004F2C06">
            <w:pPr>
              <w:pStyle w:val="ConsPlusNormal"/>
              <w:rPr>
                <w:rFonts w:ascii="Times New Roman" w:hAnsi="Times New Roman" w:cs="Times New Roman"/>
                <w:sz w:val="24"/>
                <w:szCs w:val="24"/>
              </w:rPr>
            </w:pPr>
          </w:p>
        </w:tc>
        <w:tc>
          <w:tcPr>
            <w:tcW w:w="351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200 до 500</w:t>
            </w:r>
          </w:p>
        </w:tc>
        <w:tc>
          <w:tcPr>
            <w:tcW w:w="222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1,4</w:t>
            </w:r>
          </w:p>
        </w:tc>
      </w:tr>
      <w:tr w:rsidR="00BA591F" w:rsidRPr="00BA591F" w:rsidTr="004F2C06">
        <w:tc>
          <w:tcPr>
            <w:tcW w:w="3288" w:type="dxa"/>
            <w:vMerge/>
          </w:tcPr>
          <w:p w:rsidR="00BA591F" w:rsidRPr="00BA591F" w:rsidRDefault="00BA591F" w:rsidP="004F2C06">
            <w:pPr>
              <w:pStyle w:val="ConsPlusNormal"/>
              <w:rPr>
                <w:rFonts w:ascii="Times New Roman" w:hAnsi="Times New Roman" w:cs="Times New Roman"/>
                <w:sz w:val="24"/>
                <w:szCs w:val="24"/>
              </w:rPr>
            </w:pPr>
          </w:p>
        </w:tc>
        <w:tc>
          <w:tcPr>
            <w:tcW w:w="351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500</w:t>
            </w:r>
          </w:p>
        </w:tc>
        <w:tc>
          <w:tcPr>
            <w:tcW w:w="222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1,6</w:t>
            </w:r>
          </w:p>
        </w:tc>
      </w:tr>
    </w:tbl>
    <w:p w:rsidR="00BA591F" w:rsidRPr="00BA591F" w:rsidRDefault="00BA591F" w:rsidP="00BA591F">
      <w:pPr>
        <w:autoSpaceDE w:val="0"/>
        <w:autoSpaceDN w:val="0"/>
        <w:adjustRightInd w:val="0"/>
        <w:ind w:firstLine="540"/>
        <w:jc w:val="both"/>
        <w:rPr>
          <w:rFonts w:ascii="Times New Roman" w:hAnsi="Times New Roman" w:cs="Times New Roman"/>
          <w:sz w:val="24"/>
          <w:szCs w:val="24"/>
        </w:rPr>
      </w:pPr>
    </w:p>
    <w:p w:rsidR="00BA591F" w:rsidRPr="00BA591F" w:rsidRDefault="00BA591F" w:rsidP="00BA591F">
      <w:pPr>
        <w:pStyle w:val="ConsPlusNormal"/>
        <w:jc w:val="right"/>
        <w:rPr>
          <w:rFonts w:ascii="Times New Roman" w:hAnsi="Times New Roman" w:cs="Times New Roman"/>
          <w:b/>
          <w:i/>
          <w:sz w:val="24"/>
          <w:szCs w:val="24"/>
        </w:rPr>
      </w:pPr>
      <w:r w:rsidRPr="00BA591F">
        <w:rPr>
          <w:rFonts w:ascii="Times New Roman" w:hAnsi="Times New Roman" w:cs="Times New Roman"/>
          <w:b/>
          <w:i/>
          <w:sz w:val="24"/>
          <w:szCs w:val="24"/>
        </w:rPr>
        <w:t>Таблица 2</w:t>
      </w:r>
    </w:p>
    <w:p w:rsidR="00BA591F" w:rsidRPr="00BA591F" w:rsidRDefault="00BA591F" w:rsidP="00BA591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1077"/>
        <w:gridCol w:w="1134"/>
        <w:gridCol w:w="1191"/>
        <w:gridCol w:w="1162"/>
      </w:tblGrid>
      <w:tr w:rsidR="00BA591F" w:rsidRPr="00BA591F" w:rsidTr="004F2C06">
        <w:tc>
          <w:tcPr>
            <w:tcW w:w="4479" w:type="dxa"/>
            <w:vMerge w:val="restart"/>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Наименование должностей</w:t>
            </w:r>
          </w:p>
        </w:tc>
        <w:tc>
          <w:tcPr>
            <w:tcW w:w="4564" w:type="dxa"/>
            <w:gridSpan w:val="4"/>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 xml:space="preserve">Повышающий коэффициент </w:t>
            </w:r>
            <w:proofErr w:type="spellStart"/>
            <w:r w:rsidRPr="00BA591F">
              <w:rPr>
                <w:rFonts w:ascii="Times New Roman" w:hAnsi="Times New Roman" w:cs="Times New Roman"/>
                <w:sz w:val="24"/>
                <w:szCs w:val="24"/>
              </w:rPr>
              <w:t>Крс</w:t>
            </w:r>
            <w:proofErr w:type="spellEnd"/>
            <w:r w:rsidRPr="00BA591F">
              <w:rPr>
                <w:rFonts w:ascii="Times New Roman" w:hAnsi="Times New Roman" w:cs="Times New Roman"/>
                <w:sz w:val="24"/>
                <w:szCs w:val="24"/>
              </w:rPr>
              <w:t xml:space="preserve"> (образовательные организации, относящиеся к группам по оплате труда руководителей)</w:t>
            </w:r>
          </w:p>
        </w:tc>
      </w:tr>
      <w:tr w:rsidR="00BA591F" w:rsidRPr="00BA591F" w:rsidTr="004F2C06">
        <w:tc>
          <w:tcPr>
            <w:tcW w:w="4479" w:type="dxa"/>
            <w:vMerge/>
          </w:tcPr>
          <w:p w:rsidR="00BA591F" w:rsidRPr="00BA591F" w:rsidRDefault="00BA591F" w:rsidP="004F2C06">
            <w:pPr>
              <w:pStyle w:val="ConsPlusNormal"/>
              <w:rPr>
                <w:rFonts w:ascii="Times New Roman" w:hAnsi="Times New Roman" w:cs="Times New Roman"/>
                <w:sz w:val="24"/>
                <w:szCs w:val="24"/>
              </w:rPr>
            </w:pPr>
          </w:p>
        </w:tc>
        <w:tc>
          <w:tcPr>
            <w:tcW w:w="107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 группа</w:t>
            </w:r>
          </w:p>
        </w:tc>
        <w:tc>
          <w:tcPr>
            <w:tcW w:w="1134"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II группа</w:t>
            </w:r>
          </w:p>
        </w:tc>
        <w:tc>
          <w:tcPr>
            <w:tcW w:w="1191"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III группа</w:t>
            </w:r>
          </w:p>
        </w:tc>
        <w:tc>
          <w:tcPr>
            <w:tcW w:w="116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IV группа</w:t>
            </w:r>
          </w:p>
        </w:tc>
      </w:tr>
      <w:tr w:rsidR="00BA591F" w:rsidRPr="00BA591F" w:rsidTr="004F2C06">
        <w:tc>
          <w:tcPr>
            <w:tcW w:w="4479" w:type="dxa"/>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 xml:space="preserve">Начальник (заведующий, директор, </w:t>
            </w:r>
            <w:r w:rsidRPr="00BA591F">
              <w:rPr>
                <w:rFonts w:ascii="Times New Roman" w:hAnsi="Times New Roman" w:cs="Times New Roman"/>
                <w:sz w:val="24"/>
                <w:szCs w:val="24"/>
              </w:rPr>
              <w:lastRenderedPageBreak/>
              <w:t>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общежитием и других структурных подразделений образовательной организации</w:t>
            </w:r>
            <w:proofErr w:type="gramEnd"/>
          </w:p>
        </w:tc>
        <w:tc>
          <w:tcPr>
            <w:tcW w:w="107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lastRenderedPageBreak/>
              <w:t>1,6</w:t>
            </w:r>
          </w:p>
        </w:tc>
        <w:tc>
          <w:tcPr>
            <w:tcW w:w="1134"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w:t>
            </w:r>
          </w:p>
        </w:tc>
        <w:tc>
          <w:tcPr>
            <w:tcW w:w="1191"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1,45</w:t>
            </w:r>
          </w:p>
        </w:tc>
        <w:tc>
          <w:tcPr>
            <w:tcW w:w="116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1,4</w:t>
            </w:r>
          </w:p>
        </w:tc>
      </w:tr>
      <w:tr w:rsidR="00BA591F" w:rsidRPr="00BA591F" w:rsidTr="004F2C06">
        <w:tc>
          <w:tcPr>
            <w:tcW w:w="4479"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Заведующий кабинетом, лабораторией, отделом, отделением, сектором организации дополнительного образования взрослых</w:t>
            </w:r>
          </w:p>
        </w:tc>
        <w:tc>
          <w:tcPr>
            <w:tcW w:w="107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1,98</w:t>
            </w:r>
          </w:p>
        </w:tc>
        <w:tc>
          <w:tcPr>
            <w:tcW w:w="1134" w:type="dxa"/>
          </w:tcPr>
          <w:p w:rsidR="00BA591F" w:rsidRPr="00BA591F" w:rsidRDefault="00BA591F" w:rsidP="004F2C06">
            <w:pPr>
              <w:pStyle w:val="ConsPlusNormal"/>
              <w:rPr>
                <w:rFonts w:ascii="Times New Roman" w:hAnsi="Times New Roman" w:cs="Times New Roman"/>
                <w:sz w:val="24"/>
                <w:szCs w:val="24"/>
              </w:rPr>
            </w:pPr>
          </w:p>
        </w:tc>
        <w:tc>
          <w:tcPr>
            <w:tcW w:w="1191" w:type="dxa"/>
          </w:tcPr>
          <w:p w:rsidR="00BA591F" w:rsidRPr="00BA591F" w:rsidRDefault="00BA591F" w:rsidP="004F2C06">
            <w:pPr>
              <w:pStyle w:val="ConsPlusNormal"/>
              <w:rPr>
                <w:rFonts w:ascii="Times New Roman" w:hAnsi="Times New Roman" w:cs="Times New Roman"/>
                <w:sz w:val="24"/>
                <w:szCs w:val="24"/>
              </w:rPr>
            </w:pPr>
          </w:p>
        </w:tc>
        <w:tc>
          <w:tcPr>
            <w:tcW w:w="1162"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4479" w:type="dxa"/>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(филиала) общеобразовательной организации (подразделения), организации дополнительного образования детей, среднего профессионального образования, старший мастер</w:t>
            </w:r>
            <w:proofErr w:type="gramEnd"/>
          </w:p>
        </w:tc>
        <w:tc>
          <w:tcPr>
            <w:tcW w:w="107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1,6</w:t>
            </w:r>
          </w:p>
        </w:tc>
        <w:tc>
          <w:tcPr>
            <w:tcW w:w="1134"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1,55</w:t>
            </w:r>
          </w:p>
        </w:tc>
        <w:tc>
          <w:tcPr>
            <w:tcW w:w="1191"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w:t>
            </w:r>
          </w:p>
        </w:tc>
        <w:tc>
          <w:tcPr>
            <w:tcW w:w="116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1,4</w:t>
            </w:r>
          </w:p>
        </w:tc>
      </w:tr>
    </w:tbl>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2. Должностные оклады специалистов и служащих определяются по формуле: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jc w:val="center"/>
        <w:rPr>
          <w:rFonts w:ascii="Times New Roman" w:hAnsi="Times New Roman" w:cs="Times New Roman"/>
          <w:sz w:val="24"/>
          <w:szCs w:val="24"/>
        </w:rPr>
      </w:pPr>
      <w:proofErr w:type="spellStart"/>
      <w:r w:rsidRPr="00BA591F">
        <w:rPr>
          <w:rFonts w:ascii="Times New Roman" w:hAnsi="Times New Roman" w:cs="Times New Roman"/>
          <w:sz w:val="24"/>
          <w:szCs w:val="24"/>
        </w:rPr>
        <w:t>Оув</w:t>
      </w:r>
      <w:proofErr w:type="spellEnd"/>
      <w:proofErr w:type="gramStart"/>
      <w:r w:rsidRPr="00BA591F">
        <w:rPr>
          <w:rFonts w:ascii="Times New Roman" w:hAnsi="Times New Roman" w:cs="Times New Roman"/>
          <w:sz w:val="24"/>
          <w:szCs w:val="24"/>
        </w:rPr>
        <w:t xml:space="preserve"> = Б</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x</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Кув</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x</w:t>
      </w:r>
      <w:proofErr w:type="spellEnd"/>
      <w:r w:rsidRPr="00BA591F">
        <w:rPr>
          <w:rFonts w:ascii="Times New Roman" w:hAnsi="Times New Roman" w:cs="Times New Roman"/>
          <w:sz w:val="24"/>
          <w:szCs w:val="24"/>
        </w:rPr>
        <w:t xml:space="preserve"> Ксп</w:t>
      </w:r>
      <w:r w:rsidRPr="00BA591F">
        <w:rPr>
          <w:rFonts w:ascii="Times New Roman" w:hAnsi="Times New Roman" w:cs="Times New Roman"/>
          <w:sz w:val="24"/>
          <w:szCs w:val="24"/>
          <w:vertAlign w:val="subscript"/>
        </w:rPr>
        <w:t>1</w:t>
      </w:r>
      <w:r w:rsidRPr="00BA591F">
        <w:rPr>
          <w:rFonts w:ascii="Times New Roman" w:hAnsi="Times New Roman" w:cs="Times New Roman"/>
          <w:sz w:val="24"/>
          <w:szCs w:val="24"/>
        </w:rPr>
        <w:t>, где: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Оув</w:t>
      </w:r>
      <w:proofErr w:type="spellEnd"/>
      <w:r w:rsidRPr="00BA591F">
        <w:rPr>
          <w:rFonts w:ascii="Times New Roman" w:hAnsi="Times New Roman" w:cs="Times New Roman"/>
          <w:sz w:val="24"/>
          <w:szCs w:val="24"/>
        </w:rPr>
        <w:t xml:space="preserve"> - должностной оклад специалиста, служащего;</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Б</w:t>
      </w:r>
      <w:proofErr w:type="gramEnd"/>
      <w:r w:rsidRPr="00BA591F">
        <w:rPr>
          <w:rFonts w:ascii="Times New Roman" w:hAnsi="Times New Roman" w:cs="Times New Roman"/>
          <w:sz w:val="24"/>
          <w:szCs w:val="24"/>
        </w:rPr>
        <w:t xml:space="preserve"> - базовая единица;</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Кув</w:t>
      </w:r>
      <w:proofErr w:type="spellEnd"/>
      <w:r w:rsidRPr="00BA591F">
        <w:rPr>
          <w:rFonts w:ascii="Times New Roman" w:hAnsi="Times New Roman" w:cs="Times New Roman"/>
          <w:sz w:val="24"/>
          <w:szCs w:val="24"/>
        </w:rPr>
        <w:t xml:space="preserve"> - повышающий коэффициент к должностным окладам специалистов и служащих, </w:t>
      </w:r>
      <w:proofErr w:type="gramStart"/>
      <w:r w:rsidRPr="00BA591F">
        <w:rPr>
          <w:rFonts w:ascii="Times New Roman" w:hAnsi="Times New Roman" w:cs="Times New Roman"/>
          <w:sz w:val="24"/>
          <w:szCs w:val="24"/>
        </w:rPr>
        <w:t>значения</w:t>
      </w:r>
      <w:proofErr w:type="gramEnd"/>
      <w:r w:rsidRPr="00BA591F">
        <w:rPr>
          <w:rFonts w:ascii="Times New Roman" w:hAnsi="Times New Roman" w:cs="Times New Roman"/>
          <w:sz w:val="24"/>
          <w:szCs w:val="24"/>
        </w:rPr>
        <w:t xml:space="preserve"> которого приведены в </w:t>
      </w:r>
      <w:hyperlink w:anchor="P379" w:tooltip="Таблица 3">
        <w:r w:rsidRPr="00BA591F">
          <w:rPr>
            <w:rFonts w:ascii="Times New Roman" w:hAnsi="Times New Roman" w:cs="Times New Roman"/>
            <w:sz w:val="24"/>
            <w:szCs w:val="24"/>
          </w:rPr>
          <w:t>таблице 3</w:t>
        </w:r>
      </w:hyperlink>
      <w:r w:rsidRPr="00BA591F">
        <w:rPr>
          <w:rFonts w:ascii="Times New Roman" w:hAnsi="Times New Roman" w:cs="Times New Roman"/>
          <w:sz w:val="24"/>
          <w:szCs w:val="24"/>
        </w:rPr>
        <w:t>;</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Ксп</w:t>
      </w:r>
      <w:proofErr w:type="gramStart"/>
      <w:r w:rsidRPr="00BA591F">
        <w:rPr>
          <w:rFonts w:ascii="Times New Roman" w:hAnsi="Times New Roman" w:cs="Times New Roman"/>
          <w:sz w:val="24"/>
          <w:szCs w:val="24"/>
          <w:vertAlign w:val="subscript"/>
        </w:rPr>
        <w:t>1</w:t>
      </w:r>
      <w:proofErr w:type="gramEnd"/>
      <w:r w:rsidRPr="00BA591F">
        <w:rPr>
          <w:rFonts w:ascii="Times New Roman" w:hAnsi="Times New Roman" w:cs="Times New Roman"/>
          <w:sz w:val="24"/>
          <w:szCs w:val="24"/>
        </w:rPr>
        <w:t xml:space="preserve"> - коэффициент специфики работы, значения которого приведены в </w:t>
      </w:r>
      <w:hyperlink w:anchor="P222" w:tooltip="Таблица 3">
        <w:r w:rsidRPr="00BA591F">
          <w:rPr>
            <w:rFonts w:ascii="Times New Roman" w:hAnsi="Times New Roman" w:cs="Times New Roman"/>
            <w:sz w:val="24"/>
            <w:szCs w:val="24"/>
          </w:rPr>
          <w:t>таблице 3</w:t>
        </w:r>
      </w:hyperlink>
      <w:r w:rsidRPr="00BA591F">
        <w:rPr>
          <w:rFonts w:ascii="Times New Roman" w:hAnsi="Times New Roman" w:cs="Times New Roman"/>
          <w:sz w:val="24"/>
          <w:szCs w:val="24"/>
        </w:rPr>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BA591F" w:rsidRPr="00BA591F" w:rsidRDefault="00BA591F" w:rsidP="00BA591F">
      <w:pPr>
        <w:autoSpaceDE w:val="0"/>
        <w:autoSpaceDN w:val="0"/>
        <w:adjustRightInd w:val="0"/>
        <w:jc w:val="right"/>
        <w:rPr>
          <w:rFonts w:ascii="Times New Roman" w:hAnsi="Times New Roman" w:cs="Times New Roman"/>
          <w:b/>
          <w:sz w:val="24"/>
          <w:szCs w:val="24"/>
        </w:rPr>
      </w:pPr>
      <w:r w:rsidRPr="00BA591F">
        <w:rPr>
          <w:rFonts w:ascii="Times New Roman" w:hAnsi="Times New Roman" w:cs="Times New Roman"/>
          <w:b/>
          <w:sz w:val="24"/>
          <w:szCs w:val="24"/>
        </w:rPr>
        <w:t>Таблица 3</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956"/>
        <w:gridCol w:w="1080"/>
        <w:gridCol w:w="941"/>
        <w:gridCol w:w="850"/>
        <w:gridCol w:w="1989"/>
      </w:tblGrid>
      <w:tr w:rsidR="00BA591F" w:rsidRPr="00BA591F" w:rsidTr="004F2C06">
        <w:trPr>
          <w:trHeight w:val="558"/>
        </w:trPr>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Наименование должности и требования</w:t>
            </w:r>
          </w:p>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к квалификации</w:t>
            </w:r>
          </w:p>
        </w:tc>
        <w:tc>
          <w:tcPr>
            <w:tcW w:w="3827" w:type="dxa"/>
            <w:gridSpan w:val="4"/>
            <w:tcBorders>
              <w:top w:val="single" w:sz="4" w:space="0" w:color="auto"/>
              <w:left w:val="single" w:sz="4" w:space="0" w:color="auto"/>
              <w:bottom w:val="single" w:sz="4" w:space="0" w:color="auto"/>
              <w:right w:val="single" w:sz="4" w:space="0" w:color="auto"/>
            </w:tcBorders>
          </w:tcPr>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p>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Категории</w:t>
            </w:r>
          </w:p>
        </w:tc>
        <w:tc>
          <w:tcPr>
            <w:tcW w:w="1989"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Повышаю-щий</w:t>
            </w:r>
            <w:proofErr w:type="spellEnd"/>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коэф-фициент</w:t>
            </w:r>
            <w:proofErr w:type="spellEnd"/>
            <w:r w:rsidRPr="00BA591F">
              <w:rPr>
                <w:rFonts w:ascii="Times New Roman" w:hAnsi="Times New Roman" w:cs="Times New Roman"/>
                <w:sz w:val="24"/>
                <w:szCs w:val="24"/>
              </w:rPr>
              <w:t xml:space="preserve"> </w:t>
            </w:r>
          </w:p>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 xml:space="preserve">к </w:t>
            </w:r>
            <w:proofErr w:type="spellStart"/>
            <w:proofErr w:type="gramStart"/>
            <w:r w:rsidRPr="00BA591F">
              <w:rPr>
                <w:rFonts w:ascii="Times New Roman" w:hAnsi="Times New Roman" w:cs="Times New Roman"/>
                <w:sz w:val="24"/>
                <w:szCs w:val="24"/>
              </w:rPr>
              <w:t>должност-ным</w:t>
            </w:r>
            <w:proofErr w:type="spellEnd"/>
            <w:proofErr w:type="gramEnd"/>
            <w:r w:rsidRPr="00BA591F">
              <w:rPr>
                <w:rFonts w:ascii="Times New Roman" w:hAnsi="Times New Roman" w:cs="Times New Roman"/>
                <w:sz w:val="24"/>
                <w:szCs w:val="24"/>
              </w:rPr>
              <w:t xml:space="preserve"> окладам </w:t>
            </w:r>
          </w:p>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 xml:space="preserve">по </w:t>
            </w:r>
            <w:proofErr w:type="spellStart"/>
            <w:proofErr w:type="gramStart"/>
            <w:r w:rsidRPr="00BA591F">
              <w:rPr>
                <w:rFonts w:ascii="Times New Roman" w:hAnsi="Times New Roman" w:cs="Times New Roman"/>
                <w:sz w:val="24"/>
                <w:szCs w:val="24"/>
              </w:rPr>
              <w:t>должнос-тям</w:t>
            </w:r>
            <w:proofErr w:type="spellEnd"/>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работ-ников</w:t>
            </w:r>
            <w:proofErr w:type="spellEnd"/>
            <w:r w:rsidRPr="00BA591F">
              <w:rPr>
                <w:rFonts w:ascii="Times New Roman" w:hAnsi="Times New Roman" w:cs="Times New Roman"/>
                <w:sz w:val="24"/>
                <w:szCs w:val="24"/>
              </w:rPr>
              <w:t xml:space="preserve"> из числа </w:t>
            </w:r>
            <w:proofErr w:type="spellStart"/>
            <w:r w:rsidRPr="00BA591F">
              <w:rPr>
                <w:rFonts w:ascii="Times New Roman" w:hAnsi="Times New Roman" w:cs="Times New Roman"/>
                <w:sz w:val="24"/>
                <w:szCs w:val="24"/>
              </w:rPr>
              <w:t>учебно-вспомога-тельного</w:t>
            </w:r>
            <w:proofErr w:type="spellEnd"/>
            <w:r w:rsidRPr="00BA591F">
              <w:rPr>
                <w:rFonts w:ascii="Times New Roman" w:hAnsi="Times New Roman" w:cs="Times New Roman"/>
                <w:sz w:val="24"/>
                <w:szCs w:val="24"/>
              </w:rPr>
              <w:t xml:space="preserve"> </w:t>
            </w:r>
            <w:r w:rsidRPr="00BA591F">
              <w:rPr>
                <w:rFonts w:ascii="Times New Roman" w:hAnsi="Times New Roman" w:cs="Times New Roman"/>
                <w:sz w:val="24"/>
                <w:szCs w:val="24"/>
              </w:rPr>
              <w:lastRenderedPageBreak/>
              <w:t>персонала (</w:t>
            </w:r>
            <w:proofErr w:type="spellStart"/>
            <w:r w:rsidRPr="00BA591F">
              <w:rPr>
                <w:rFonts w:ascii="Times New Roman" w:hAnsi="Times New Roman" w:cs="Times New Roman"/>
                <w:sz w:val="24"/>
                <w:szCs w:val="24"/>
              </w:rPr>
              <w:t>Кув</w:t>
            </w:r>
            <w:proofErr w:type="spellEnd"/>
            <w:r w:rsidRPr="00BA591F">
              <w:rPr>
                <w:rFonts w:ascii="Times New Roman" w:hAnsi="Times New Roman" w:cs="Times New Roman"/>
                <w:sz w:val="24"/>
                <w:szCs w:val="24"/>
              </w:rPr>
              <w:t>)</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выс-шая</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веду-щая</w:t>
            </w:r>
            <w:proofErr w:type="spellEnd"/>
            <w:proofErr w:type="gramEnd"/>
          </w:p>
        </w:tc>
        <w:tc>
          <w:tcPr>
            <w:tcW w:w="941"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пер-вая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вто-рая</w:t>
            </w:r>
            <w:proofErr w:type="spellEnd"/>
            <w:proofErr w:type="gramEnd"/>
          </w:p>
        </w:tc>
        <w:tc>
          <w:tcPr>
            <w:tcW w:w="1989"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без категории</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941"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5</w:t>
            </w:r>
          </w:p>
        </w:tc>
        <w:tc>
          <w:tcPr>
            <w:tcW w:w="1989" w:type="dxa"/>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6</w:t>
            </w:r>
          </w:p>
        </w:tc>
      </w:tr>
      <w:tr w:rsidR="00BA591F" w:rsidRPr="00BA591F" w:rsidTr="004F2C06">
        <w:trPr>
          <w:trHeight w:val="370"/>
        </w:trPr>
        <w:tc>
          <w:tcPr>
            <w:tcW w:w="9468" w:type="dxa"/>
            <w:gridSpan w:val="6"/>
            <w:tcBorders>
              <w:top w:val="single" w:sz="4" w:space="0" w:color="auto"/>
              <w:left w:val="single" w:sz="4" w:space="0" w:color="auto"/>
              <w:bottom w:val="single" w:sz="4" w:space="0" w:color="auto"/>
              <w:right w:val="single" w:sz="4" w:space="0" w:color="auto"/>
            </w:tcBorders>
            <w:vAlign w:val="center"/>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Учебно-вспомогательный персонал образовательных учреждений</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roofErr w:type="spellStart"/>
            <w:proofErr w:type="gramStart"/>
            <w:r w:rsidRPr="00BA591F">
              <w:rPr>
                <w:rFonts w:ascii="Times New Roman" w:hAnsi="Times New Roman" w:cs="Times New Roman"/>
                <w:sz w:val="24"/>
                <w:szCs w:val="24"/>
              </w:rPr>
              <w:t>Документовед</w:t>
            </w:r>
            <w:proofErr w:type="spellEnd"/>
            <w:r w:rsidRPr="00BA591F">
              <w:rPr>
                <w:rFonts w:ascii="Times New Roman" w:hAnsi="Times New Roman" w:cs="Times New Roman"/>
                <w:sz w:val="24"/>
                <w:szCs w:val="24"/>
              </w:rPr>
              <w:t xml:space="preserve">, бухгалтер, инженер всех специальностей (инженер по охране труда и технике безопасности, </w:t>
            </w:r>
            <w:proofErr w:type="spellStart"/>
            <w:r w:rsidRPr="00BA591F">
              <w:rPr>
                <w:rFonts w:ascii="Times New Roman" w:hAnsi="Times New Roman" w:cs="Times New Roman"/>
                <w:sz w:val="24"/>
                <w:szCs w:val="24"/>
              </w:rPr>
              <w:t>инженер-электроник</w:t>
            </w:r>
            <w:proofErr w:type="spellEnd"/>
            <w:r w:rsidRPr="00BA591F">
              <w:rPr>
                <w:rFonts w:ascii="Times New Roman" w:hAnsi="Times New Roman" w:cs="Times New Roman"/>
                <w:sz w:val="24"/>
                <w:szCs w:val="24"/>
              </w:rPr>
              <w:t xml:space="preserve">, инженер-энергетик, инженер-программист, инженер-технолог), художник, библиотекарь, экономист, механик, юрисконсульт, </w:t>
            </w:r>
            <w:proofErr w:type="spellStart"/>
            <w:r w:rsidRPr="00BA591F">
              <w:rPr>
                <w:rFonts w:ascii="Times New Roman" w:hAnsi="Times New Roman" w:cs="Times New Roman"/>
                <w:sz w:val="24"/>
                <w:szCs w:val="24"/>
              </w:rPr>
              <w:t>сурдопереводчик</w:t>
            </w:r>
            <w:proofErr w:type="spellEnd"/>
            <w:r w:rsidRPr="00BA591F">
              <w:rPr>
                <w:rFonts w:ascii="Times New Roman" w:hAnsi="Times New Roman" w:cs="Times New Roman"/>
                <w:sz w:val="24"/>
                <w:szCs w:val="24"/>
              </w:rPr>
              <w:t>, инженер - системный администратор, контрактный управляющий</w:t>
            </w:r>
            <w:proofErr w:type="gramEnd"/>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1,45</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1,4</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1,35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Техник, техник-программист, техник по ремонту оборудования</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1,35</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Программист, электроник</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1,9</w:t>
            </w: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1,65</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Калькулятор, паспортист, экспедитор по перевозке грузов, помощник воспитателя, санитарка, делопроизводитель, кассир, секретарь-машинистка, младший воспитатель</w:t>
            </w:r>
            <w:proofErr w:type="gramEnd"/>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1,2</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Архивариус, инспектор по кадрам, заведующий складом, комендант, дежурный по общежитию, заведующий канцелярией, машинистка, заведующая машинописным бюро, заведующий хозяйством, заведующий лабораторией, лаборант (включая старшего), секретарь учебной части (диспетчер), администратор</w:t>
            </w:r>
            <w:proofErr w:type="gramEnd"/>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Специалист по кадрам, специалист по управлению персоналом, специалист по связям с общественностью, аккомпаниатор, психолог</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Врач-специалист</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1,95</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1,9</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Инструктор по спорту, физкультуре (лечебной физкультуре), инструктор-методист по лечебной физкультуре</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1,35</w:t>
            </w: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1,25</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1,2</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1,15</w:t>
            </w:r>
          </w:p>
        </w:tc>
      </w:tr>
      <w:tr w:rsidR="00BA591F" w:rsidRPr="00BA591F" w:rsidTr="004F2C06">
        <w:tc>
          <w:tcPr>
            <w:tcW w:w="3652"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Медицинская сестра</w:t>
            </w:r>
          </w:p>
        </w:tc>
        <w:tc>
          <w:tcPr>
            <w:tcW w:w="956"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1,75</w:t>
            </w:r>
          </w:p>
        </w:tc>
        <w:tc>
          <w:tcPr>
            <w:tcW w:w="108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1,55</w:t>
            </w:r>
          </w:p>
        </w:tc>
        <w:tc>
          <w:tcPr>
            <w:tcW w:w="850"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1,5</w:t>
            </w:r>
          </w:p>
        </w:tc>
        <w:tc>
          <w:tcPr>
            <w:tcW w:w="1989" w:type="dxa"/>
            <w:tcBorders>
              <w:top w:val="single" w:sz="4" w:space="0" w:color="auto"/>
              <w:left w:val="single" w:sz="4" w:space="0" w:color="auto"/>
              <w:bottom w:val="single" w:sz="4" w:space="0" w:color="auto"/>
              <w:right w:val="single" w:sz="4" w:space="0" w:color="auto"/>
            </w:tcBorders>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1,2</w:t>
            </w:r>
          </w:p>
        </w:tc>
      </w:tr>
    </w:tbl>
    <w:p w:rsidR="00BA591F" w:rsidRPr="00BA591F" w:rsidRDefault="00BA591F" w:rsidP="00BA591F">
      <w:pPr>
        <w:jc w:val="right"/>
        <w:rPr>
          <w:rFonts w:ascii="Times New Roman" w:hAnsi="Times New Roman" w:cs="Times New Roman"/>
          <w:sz w:val="24"/>
          <w:szCs w:val="24"/>
        </w:rPr>
      </w:pPr>
    </w:p>
    <w:p w:rsidR="00BA591F" w:rsidRPr="000B73DB" w:rsidRDefault="00BA591F" w:rsidP="00BA591F">
      <w:pPr>
        <w:jc w:val="right"/>
        <w:rPr>
          <w:rFonts w:ascii="Times New Roman" w:hAnsi="Times New Roman" w:cs="Times New Roman"/>
          <w:b/>
          <w:i/>
          <w:sz w:val="24"/>
          <w:szCs w:val="24"/>
        </w:rPr>
      </w:pPr>
      <w:r w:rsidRPr="000B73DB">
        <w:rPr>
          <w:rFonts w:ascii="Times New Roman" w:hAnsi="Times New Roman" w:cs="Times New Roman"/>
          <w:b/>
          <w:i/>
          <w:sz w:val="24"/>
          <w:szCs w:val="24"/>
        </w:rPr>
        <w:t>Приложение  4</w:t>
      </w:r>
    </w:p>
    <w:p w:rsidR="00BA591F" w:rsidRPr="00BA591F" w:rsidRDefault="00BA591F" w:rsidP="00BA591F">
      <w:pPr>
        <w:jc w:val="center"/>
        <w:rPr>
          <w:rFonts w:ascii="Times New Roman" w:hAnsi="Times New Roman" w:cs="Times New Roman"/>
          <w:sz w:val="24"/>
          <w:szCs w:val="24"/>
        </w:rPr>
      </w:pPr>
      <w:r w:rsidRPr="00BA591F">
        <w:rPr>
          <w:rFonts w:ascii="Times New Roman" w:hAnsi="Times New Roman" w:cs="Times New Roman"/>
          <w:b/>
          <w:sz w:val="24"/>
          <w:szCs w:val="24"/>
        </w:rPr>
        <w:t>Тарифные разряды</w:t>
      </w:r>
      <w:r w:rsidRPr="00BA591F">
        <w:rPr>
          <w:rFonts w:ascii="Times New Roman" w:hAnsi="Times New Roman" w:cs="Times New Roman"/>
          <w:sz w:val="24"/>
          <w:szCs w:val="24"/>
        </w:rPr>
        <w:t xml:space="preserve">, </w:t>
      </w:r>
    </w:p>
    <w:p w:rsidR="00BA591F" w:rsidRPr="00BA591F" w:rsidRDefault="00BA591F" w:rsidP="00BA591F">
      <w:pPr>
        <w:jc w:val="center"/>
        <w:rPr>
          <w:rFonts w:ascii="Times New Roman" w:hAnsi="Times New Roman" w:cs="Times New Roman"/>
          <w:b/>
          <w:sz w:val="24"/>
          <w:szCs w:val="24"/>
        </w:rPr>
      </w:pPr>
      <w:proofErr w:type="spellStart"/>
      <w:r w:rsidRPr="00BA591F">
        <w:rPr>
          <w:rFonts w:ascii="Times New Roman" w:hAnsi="Times New Roman" w:cs="Times New Roman"/>
          <w:b/>
          <w:sz w:val="24"/>
          <w:szCs w:val="24"/>
        </w:rPr>
        <w:t>межразрядные</w:t>
      </w:r>
      <w:proofErr w:type="spellEnd"/>
      <w:r w:rsidRPr="00BA591F">
        <w:rPr>
          <w:rFonts w:ascii="Times New Roman" w:hAnsi="Times New Roman" w:cs="Times New Roman"/>
          <w:b/>
          <w:sz w:val="24"/>
          <w:szCs w:val="24"/>
        </w:rPr>
        <w:t xml:space="preserve"> тарифные коэффициенты и тарифные ставки по разрядам тарифной сетки рабочих, единые для всех образовательных организаций</w:t>
      </w:r>
    </w:p>
    <w:p w:rsidR="00BA591F" w:rsidRPr="00BA591F" w:rsidRDefault="00BA591F" w:rsidP="00BA591F">
      <w:pPr>
        <w:jc w:val="center"/>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1. Тарифная ставка обслуживающего персонала образовательной организации определяется по следующей формуле: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jc w:val="center"/>
        <w:rPr>
          <w:rFonts w:ascii="Times New Roman" w:hAnsi="Times New Roman" w:cs="Times New Roman"/>
          <w:sz w:val="24"/>
          <w:szCs w:val="24"/>
        </w:rPr>
      </w:pPr>
      <w:proofErr w:type="spellStart"/>
      <w:r w:rsidRPr="00BA591F">
        <w:rPr>
          <w:rFonts w:ascii="Times New Roman" w:hAnsi="Times New Roman" w:cs="Times New Roman"/>
          <w:sz w:val="24"/>
          <w:szCs w:val="24"/>
        </w:rPr>
        <w:t>Ооп</w:t>
      </w:r>
      <w:proofErr w:type="spellEnd"/>
      <w:proofErr w:type="gramStart"/>
      <w:r w:rsidRPr="00BA591F">
        <w:rPr>
          <w:rFonts w:ascii="Times New Roman" w:hAnsi="Times New Roman" w:cs="Times New Roman"/>
          <w:sz w:val="24"/>
          <w:szCs w:val="24"/>
        </w:rPr>
        <w:t xml:space="preserve"> = Б</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x</w:t>
      </w:r>
      <w:proofErr w:type="spellEnd"/>
      <w:r w:rsidRPr="00BA591F">
        <w:rPr>
          <w:rFonts w:ascii="Times New Roman" w:hAnsi="Times New Roman" w:cs="Times New Roman"/>
          <w:sz w:val="24"/>
          <w:szCs w:val="24"/>
        </w:rPr>
        <w:t xml:space="preserve"> Коп, где: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Ооп</w:t>
      </w:r>
      <w:proofErr w:type="spellEnd"/>
      <w:r w:rsidRPr="00BA591F">
        <w:rPr>
          <w:rFonts w:ascii="Times New Roman" w:hAnsi="Times New Roman" w:cs="Times New Roman"/>
          <w:sz w:val="24"/>
          <w:szCs w:val="24"/>
        </w:rPr>
        <w:t xml:space="preserve"> - тарифная ставка обслуживающего персонала;</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Б</w:t>
      </w:r>
      <w:proofErr w:type="gramEnd"/>
      <w:r w:rsidRPr="00BA591F">
        <w:rPr>
          <w:rFonts w:ascii="Times New Roman" w:hAnsi="Times New Roman" w:cs="Times New Roman"/>
          <w:sz w:val="24"/>
          <w:szCs w:val="24"/>
        </w:rPr>
        <w:t xml:space="preserve"> - базовая единица;</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 </w:t>
      </w:r>
      <w:hyperlink w:anchor="P477" w:tooltip="Таблица">
        <w:r w:rsidRPr="00BA591F">
          <w:rPr>
            <w:rFonts w:ascii="Times New Roman" w:hAnsi="Times New Roman" w:cs="Times New Roman"/>
            <w:sz w:val="24"/>
            <w:szCs w:val="24"/>
          </w:rPr>
          <w:t>таблице</w:t>
        </w:r>
      </w:hyperlink>
      <w:r w:rsidRPr="00BA591F">
        <w:rPr>
          <w:rFonts w:ascii="Times New Roman" w:hAnsi="Times New Roman" w:cs="Times New Roman"/>
          <w:sz w:val="24"/>
          <w:szCs w:val="24"/>
        </w:rPr>
        <w:t>.</w:t>
      </w:r>
    </w:p>
    <w:p w:rsidR="00BA591F" w:rsidRPr="00BA591F" w:rsidRDefault="00BA591F" w:rsidP="00BA591F">
      <w:pPr>
        <w:pStyle w:val="a3"/>
        <w:ind w:left="1080"/>
        <w:jc w:val="both"/>
        <w:rPr>
          <w:rFonts w:ascii="Times New Roman" w:hAnsi="Times New Roman" w:cs="Times New Roman"/>
          <w:sz w:val="24"/>
          <w:szCs w:val="24"/>
        </w:rPr>
      </w:pPr>
    </w:p>
    <w:p w:rsidR="00BA591F" w:rsidRPr="000B73DB" w:rsidRDefault="00BA591F" w:rsidP="00BA591F">
      <w:pPr>
        <w:pStyle w:val="a3"/>
        <w:ind w:left="1080"/>
        <w:jc w:val="right"/>
        <w:rPr>
          <w:rFonts w:ascii="Times New Roman" w:hAnsi="Times New Roman" w:cs="Times New Roman"/>
          <w:b/>
          <w:i/>
          <w:sz w:val="24"/>
          <w:szCs w:val="24"/>
        </w:rPr>
      </w:pPr>
      <w:r w:rsidRPr="000B73DB">
        <w:rPr>
          <w:rFonts w:ascii="Times New Roman" w:hAnsi="Times New Roman" w:cs="Times New Roman"/>
          <w:b/>
          <w:i/>
          <w:sz w:val="24"/>
          <w:szCs w:val="24"/>
        </w:rPr>
        <w:t xml:space="preserve">Таблица </w:t>
      </w:r>
      <w:r w:rsidR="000B73DB" w:rsidRPr="000B73DB">
        <w:rPr>
          <w:rFonts w:ascii="Times New Roman" w:hAnsi="Times New Roman" w:cs="Times New Roman"/>
          <w:b/>
          <w:i/>
          <w:sz w:val="24"/>
          <w:szCs w:val="24"/>
        </w:rPr>
        <w:t>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957"/>
        <w:gridCol w:w="957"/>
        <w:gridCol w:w="957"/>
        <w:gridCol w:w="957"/>
        <w:gridCol w:w="957"/>
        <w:gridCol w:w="957"/>
        <w:gridCol w:w="957"/>
        <w:gridCol w:w="957"/>
        <w:gridCol w:w="957"/>
      </w:tblGrid>
      <w:tr w:rsidR="00BA591F" w:rsidRPr="00BA591F" w:rsidTr="004F2C06">
        <w:tc>
          <w:tcPr>
            <w:tcW w:w="10030" w:type="dxa"/>
            <w:gridSpan w:val="10"/>
            <w:shd w:val="clear" w:color="auto" w:fill="auto"/>
          </w:tcPr>
          <w:p w:rsidR="00BA591F" w:rsidRPr="00BA591F" w:rsidRDefault="00BA591F" w:rsidP="004F2C06">
            <w:pPr>
              <w:rPr>
                <w:rFonts w:ascii="Times New Roman" w:hAnsi="Times New Roman" w:cs="Times New Roman"/>
                <w:sz w:val="24"/>
                <w:szCs w:val="24"/>
              </w:rPr>
            </w:pPr>
            <w:r w:rsidRPr="00BA591F">
              <w:rPr>
                <w:rFonts w:ascii="Times New Roman" w:hAnsi="Times New Roman" w:cs="Times New Roman"/>
                <w:sz w:val="24"/>
                <w:szCs w:val="24"/>
              </w:rPr>
              <w:t xml:space="preserve">Разряд оплаты труда </w:t>
            </w:r>
          </w:p>
        </w:tc>
      </w:tr>
      <w:tr w:rsidR="00BA591F" w:rsidRPr="00BA591F" w:rsidTr="004F2C06">
        <w:tc>
          <w:tcPr>
            <w:tcW w:w="141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4</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5</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6</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7</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8</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9</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10</w:t>
            </w:r>
          </w:p>
        </w:tc>
      </w:tr>
      <w:tr w:rsidR="00BA591F" w:rsidRPr="00BA591F" w:rsidTr="004F2C06">
        <w:tc>
          <w:tcPr>
            <w:tcW w:w="10030" w:type="dxa"/>
            <w:gridSpan w:val="10"/>
            <w:shd w:val="clear" w:color="auto" w:fill="auto"/>
          </w:tcPr>
          <w:p w:rsidR="00BA591F" w:rsidRPr="00BA591F" w:rsidRDefault="00BA591F" w:rsidP="004F2C06">
            <w:pPr>
              <w:rPr>
                <w:rFonts w:ascii="Times New Roman" w:hAnsi="Times New Roman" w:cs="Times New Roman"/>
                <w:sz w:val="24"/>
                <w:szCs w:val="24"/>
              </w:rPr>
            </w:pPr>
            <w:r w:rsidRPr="00BA591F">
              <w:rPr>
                <w:rFonts w:ascii="Times New Roman" w:hAnsi="Times New Roman" w:cs="Times New Roman"/>
                <w:sz w:val="24"/>
                <w:szCs w:val="24"/>
              </w:rPr>
              <w:t>Тарифный коэффициент</w:t>
            </w:r>
          </w:p>
        </w:tc>
      </w:tr>
      <w:tr w:rsidR="00BA591F" w:rsidRPr="00BA591F" w:rsidTr="004F2C06">
        <w:tc>
          <w:tcPr>
            <w:tcW w:w="141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1,0</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1,01</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1,05</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1,07</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1,1</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1,12</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1,15</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1,17</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1,18</w:t>
            </w:r>
          </w:p>
        </w:tc>
        <w:tc>
          <w:tcPr>
            <w:tcW w:w="957" w:type="dxa"/>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sz w:val="24"/>
                <w:szCs w:val="24"/>
              </w:rPr>
              <w:t>1,2</w:t>
            </w:r>
          </w:p>
        </w:tc>
      </w:tr>
      <w:tr w:rsidR="00BA591F" w:rsidRPr="00BA591F" w:rsidTr="004F2C06">
        <w:tc>
          <w:tcPr>
            <w:tcW w:w="10030" w:type="dxa"/>
            <w:gridSpan w:val="10"/>
            <w:shd w:val="clear" w:color="auto" w:fill="auto"/>
          </w:tcPr>
          <w:p w:rsidR="00BA591F" w:rsidRPr="00BA591F" w:rsidRDefault="00BA591F" w:rsidP="004F2C06">
            <w:pPr>
              <w:jc w:val="center"/>
              <w:rPr>
                <w:rFonts w:ascii="Times New Roman" w:hAnsi="Times New Roman" w:cs="Times New Roman"/>
                <w:sz w:val="24"/>
                <w:szCs w:val="24"/>
              </w:rPr>
            </w:pPr>
            <w:r w:rsidRPr="00BA591F">
              <w:rPr>
                <w:rFonts w:ascii="Times New Roman" w:hAnsi="Times New Roman" w:cs="Times New Roman"/>
                <w:color w:val="000000"/>
                <w:sz w:val="24"/>
                <w:szCs w:val="24"/>
              </w:rPr>
              <w:t>Тарифные ставки</w:t>
            </w:r>
          </w:p>
        </w:tc>
      </w:tr>
      <w:tr w:rsidR="00BA591F" w:rsidRPr="00BA591F" w:rsidTr="004F2C06">
        <w:tc>
          <w:tcPr>
            <w:tcW w:w="141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10000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10100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10500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10700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11000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11200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11500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11700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11800</w:t>
            </w:r>
          </w:p>
        </w:tc>
        <w:tc>
          <w:tcPr>
            <w:tcW w:w="957" w:type="dxa"/>
            <w:shd w:val="clear" w:color="auto" w:fill="auto"/>
          </w:tcPr>
          <w:p w:rsidR="00BA591F" w:rsidRPr="00BA591F" w:rsidRDefault="00BA591F" w:rsidP="004F2C06">
            <w:pPr>
              <w:autoSpaceDE w:val="0"/>
              <w:autoSpaceDN w:val="0"/>
              <w:adjustRightInd w:val="0"/>
              <w:jc w:val="center"/>
              <w:rPr>
                <w:rFonts w:ascii="Times New Roman" w:hAnsi="Times New Roman" w:cs="Times New Roman"/>
                <w:color w:val="000000"/>
                <w:sz w:val="24"/>
                <w:szCs w:val="24"/>
              </w:rPr>
            </w:pPr>
            <w:r w:rsidRPr="00BA591F">
              <w:rPr>
                <w:rFonts w:ascii="Times New Roman" w:hAnsi="Times New Roman" w:cs="Times New Roman"/>
                <w:color w:val="000000"/>
                <w:sz w:val="24"/>
                <w:szCs w:val="24"/>
              </w:rPr>
              <w:t>12000</w:t>
            </w:r>
          </w:p>
        </w:tc>
      </w:tr>
    </w:tbl>
    <w:p w:rsidR="00BA591F" w:rsidRPr="00BA591F" w:rsidRDefault="00BA591F" w:rsidP="00BA591F">
      <w:pPr>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BA591F" w:rsidRPr="000B73DB" w:rsidRDefault="00BA591F" w:rsidP="00BA591F">
      <w:pPr>
        <w:jc w:val="right"/>
        <w:rPr>
          <w:rFonts w:ascii="Times New Roman" w:hAnsi="Times New Roman" w:cs="Times New Roman"/>
          <w:b/>
          <w:i/>
          <w:sz w:val="24"/>
          <w:szCs w:val="24"/>
        </w:rPr>
      </w:pPr>
      <w:r w:rsidRPr="000B73DB">
        <w:rPr>
          <w:rFonts w:ascii="Times New Roman" w:hAnsi="Times New Roman" w:cs="Times New Roman"/>
          <w:b/>
          <w:i/>
          <w:sz w:val="24"/>
          <w:szCs w:val="24"/>
        </w:rPr>
        <w:t>Приложение 5</w:t>
      </w:r>
    </w:p>
    <w:p w:rsidR="00BA591F" w:rsidRPr="00BA591F" w:rsidRDefault="00BA591F" w:rsidP="00BA591F">
      <w:pPr>
        <w:pStyle w:val="ConsPlusTitle"/>
        <w:jc w:val="center"/>
      </w:pPr>
      <w:bookmarkStart w:id="2" w:name="P516"/>
      <w:bookmarkEnd w:id="2"/>
      <w:r w:rsidRPr="00BA591F">
        <w:t>ПЕРЕЧЕНЬ</w:t>
      </w:r>
    </w:p>
    <w:p w:rsidR="00BA591F" w:rsidRPr="00BA591F" w:rsidRDefault="00BA591F" w:rsidP="00BA591F">
      <w:pPr>
        <w:pStyle w:val="ConsPlusTitle"/>
        <w:jc w:val="center"/>
      </w:pPr>
      <w:r w:rsidRPr="00BA591F">
        <w:t>высококвалифицированных рабочих, занятых на важных и ответственных, особо важных и особо ответственных работах, оплата которых производится исходя из 9-10 разрядов тарифной сетки</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w:t>
      </w:r>
      <w:r w:rsidRPr="00BA591F">
        <w:rPr>
          <w:rFonts w:ascii="Times New Roman" w:hAnsi="Times New Roman" w:cs="Times New Roman"/>
          <w:sz w:val="24"/>
          <w:szCs w:val="24"/>
        </w:rPr>
        <w:lastRenderedPageBreak/>
        <w:t>спортивных мероприятий, участников профессионально-художественных коллективов.</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2. Повар, выполняющий обязанности заведующего производством (шеф-повара), при отсутствии в штате организации такой должности.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3.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4. Бригадир (на правах управляющего) учебного хозяйства.</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5. Закройщик, занятый в учебно-производственных мастерских (ателье) образовательных организаций, принимающий непосредственное участие в учебном процессе.</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6. Слесарь по контрольно-измерительным приборам и автоматике.</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7. Слесарь-ремонтник.</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8. Слесарь-сантехник.</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9. Слесарь-электрик по ремонту и обслуживанию электрооборудования.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10. Слесарь-электрик по ремонту и обслуживанию систем вентиляции и кондиционирования.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11. Слесарь-электромонтажник.</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12. Столяр.</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13. Электромеханик по ремонту медицинского оборудования.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14. Электромонтер по ремонту аппаратуры, релейной защиты и автоматики.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15. Электромонтер связи.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16. </w:t>
      </w:r>
      <w:proofErr w:type="spellStart"/>
      <w:r w:rsidRPr="00BA591F">
        <w:rPr>
          <w:rFonts w:ascii="Times New Roman" w:hAnsi="Times New Roman" w:cs="Times New Roman"/>
          <w:sz w:val="24"/>
          <w:szCs w:val="24"/>
        </w:rPr>
        <w:t>Ремонтировщик</w:t>
      </w:r>
      <w:proofErr w:type="spellEnd"/>
      <w:r w:rsidRPr="00BA591F">
        <w:rPr>
          <w:rFonts w:ascii="Times New Roman" w:hAnsi="Times New Roman" w:cs="Times New Roman"/>
          <w:sz w:val="24"/>
          <w:szCs w:val="24"/>
        </w:rPr>
        <w:t xml:space="preserve"> плоскостных спортивных сооружений, спортивного оружия.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17. </w:t>
      </w:r>
      <w:proofErr w:type="spellStart"/>
      <w:r w:rsidRPr="00BA591F">
        <w:rPr>
          <w:rFonts w:ascii="Times New Roman" w:hAnsi="Times New Roman" w:cs="Times New Roman"/>
          <w:sz w:val="24"/>
          <w:szCs w:val="24"/>
        </w:rPr>
        <w:t>Электрогазосварщик</w:t>
      </w:r>
      <w:proofErr w:type="spellEnd"/>
      <w:r w:rsidRPr="00BA591F">
        <w:rPr>
          <w:rFonts w:ascii="Times New Roman" w:hAnsi="Times New Roman" w:cs="Times New Roman"/>
          <w:sz w:val="24"/>
          <w:szCs w:val="24"/>
        </w:rPr>
        <w:t>.</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18. Электромеханик по ремонту и обслуживанию счетно-вычислительных машин.</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19. Реставратор клавишных инструментов.</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20. Реставратор смычковых и щипковых инструментов.</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Примечания: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w:t>
      </w:r>
      <w:r w:rsidRPr="00BA591F">
        <w:rPr>
          <w:rFonts w:ascii="Times New Roman" w:hAnsi="Times New Roman" w:cs="Times New Roman"/>
          <w:sz w:val="24"/>
          <w:szCs w:val="24"/>
        </w:rPr>
        <w:lastRenderedPageBreak/>
        <w:t>по одной из них они имеют разряд не ниже 6.</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3. Оплата труда высококвалифицированных рабочих, в соответствии с настоящим Перечнем, устанавливается руководителем организации с учетом мнения выборного профсоюзного или иного представительного органа работников образовательной организации строго в индивидуальном порядке с учетом квалификации, объема и </w:t>
      </w:r>
      <w:proofErr w:type="gramStart"/>
      <w:r w:rsidRPr="00BA591F">
        <w:rPr>
          <w:rFonts w:ascii="Times New Roman" w:hAnsi="Times New Roman" w:cs="Times New Roman"/>
          <w:sz w:val="24"/>
          <w:szCs w:val="24"/>
        </w:rPr>
        <w:t>качества</w:t>
      </w:r>
      <w:proofErr w:type="gramEnd"/>
      <w:r w:rsidRPr="00BA591F">
        <w:rPr>
          <w:rFonts w:ascii="Times New Roman" w:hAnsi="Times New Roman" w:cs="Times New Roman"/>
          <w:sz w:val="24"/>
          <w:szCs w:val="24"/>
        </w:rPr>
        <w:t xml:space="preserve">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BA591F" w:rsidRPr="00BA591F" w:rsidRDefault="00BA591F" w:rsidP="00BA591F">
      <w:pPr>
        <w:pStyle w:val="ConsPlusNormal"/>
        <w:jc w:val="both"/>
        <w:rPr>
          <w:rFonts w:ascii="Times New Roman" w:hAnsi="Times New Roman" w:cs="Times New Roman"/>
          <w:sz w:val="24"/>
          <w:szCs w:val="24"/>
        </w:rPr>
      </w:pPr>
    </w:p>
    <w:p w:rsidR="00BA591F" w:rsidRPr="000B73DB" w:rsidRDefault="00BA591F" w:rsidP="00BA591F">
      <w:pPr>
        <w:pStyle w:val="ConsPlusNormal"/>
        <w:jc w:val="right"/>
        <w:outlineLvl w:val="1"/>
        <w:rPr>
          <w:rFonts w:ascii="Times New Roman" w:hAnsi="Times New Roman" w:cs="Times New Roman"/>
          <w:b/>
          <w:i/>
          <w:sz w:val="24"/>
          <w:szCs w:val="24"/>
        </w:rPr>
      </w:pPr>
      <w:r w:rsidRPr="000B73DB">
        <w:rPr>
          <w:rFonts w:ascii="Times New Roman" w:hAnsi="Times New Roman" w:cs="Times New Roman"/>
          <w:b/>
          <w:i/>
          <w:sz w:val="24"/>
          <w:szCs w:val="24"/>
        </w:rPr>
        <w:t>Приложение 6</w:t>
      </w:r>
    </w:p>
    <w:p w:rsidR="00BA591F" w:rsidRPr="00BA591F" w:rsidRDefault="00BA591F" w:rsidP="00BA591F">
      <w:pPr>
        <w:pStyle w:val="ConsPlusNormal"/>
        <w:jc w:val="both"/>
        <w:rPr>
          <w:rFonts w:ascii="Times New Roman" w:hAnsi="Times New Roman" w:cs="Times New Roman"/>
          <w:sz w:val="24"/>
          <w:szCs w:val="24"/>
        </w:rPr>
      </w:pPr>
    </w:p>
    <w:p w:rsidR="00BA591F" w:rsidRPr="00BA591F" w:rsidRDefault="00BA591F" w:rsidP="00BA591F">
      <w:pPr>
        <w:pStyle w:val="ConsPlusTitle"/>
        <w:jc w:val="center"/>
      </w:pPr>
      <w:bookmarkStart w:id="3" w:name="P567"/>
      <w:bookmarkEnd w:id="3"/>
      <w:r w:rsidRPr="00BA591F">
        <w:t xml:space="preserve">Показатели и порядок отнесения организаций к группам по оплате труда руководителей и руководящих работников образовательных организаций </w:t>
      </w:r>
    </w:p>
    <w:p w:rsidR="00BA591F" w:rsidRPr="00BA591F" w:rsidRDefault="00BA591F" w:rsidP="00BA591F">
      <w:pPr>
        <w:pStyle w:val="ConsPlusNormal"/>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 Группы по оплате труда руководителей образовательных организаций, за исключением образовательных организаций спортивной направленности, определяются </w:t>
      </w:r>
      <w:proofErr w:type="gramStart"/>
      <w:r w:rsidRPr="00BA591F">
        <w:rPr>
          <w:rFonts w:ascii="Times New Roman" w:hAnsi="Times New Roman" w:cs="Times New Roman"/>
          <w:sz w:val="24"/>
          <w:szCs w:val="24"/>
        </w:rPr>
        <w:t>исходя из масштаба и сложности руководства и устанавливаются</w:t>
      </w:r>
      <w:proofErr w:type="gramEnd"/>
      <w:r w:rsidRPr="00BA591F">
        <w:rPr>
          <w:rFonts w:ascii="Times New Roman" w:hAnsi="Times New Roman" w:cs="Times New Roman"/>
          <w:sz w:val="24"/>
          <w:szCs w:val="24"/>
        </w:rPr>
        <w:t xml:space="preserve"> в соответствии с показателями и порядком отнесения к группам по оплате труда руководителей </w:t>
      </w:r>
      <w:hyperlink w:anchor="P578" w:tooltip="Таблица 1">
        <w:r w:rsidRPr="00BA591F">
          <w:rPr>
            <w:rFonts w:ascii="Times New Roman" w:hAnsi="Times New Roman" w:cs="Times New Roman"/>
            <w:sz w:val="24"/>
            <w:szCs w:val="24"/>
          </w:rPr>
          <w:t>(таблица 1)</w:t>
        </w:r>
      </w:hyperlink>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0B73DB" w:rsidRDefault="00BA591F" w:rsidP="00BA591F">
      <w:pPr>
        <w:pStyle w:val="ConsPlusNormal"/>
        <w:jc w:val="right"/>
        <w:rPr>
          <w:rFonts w:ascii="Times New Roman" w:hAnsi="Times New Roman" w:cs="Times New Roman"/>
          <w:b/>
          <w:i/>
          <w:sz w:val="24"/>
          <w:szCs w:val="24"/>
        </w:rPr>
      </w:pPr>
      <w:bookmarkStart w:id="4" w:name="P578"/>
      <w:bookmarkEnd w:id="4"/>
      <w:r w:rsidRPr="000B73DB">
        <w:rPr>
          <w:rFonts w:ascii="Times New Roman" w:hAnsi="Times New Roman" w:cs="Times New Roman"/>
          <w:b/>
          <w:i/>
          <w:sz w:val="24"/>
          <w:szCs w:val="24"/>
        </w:rPr>
        <w:t>Таблица 1</w:t>
      </w:r>
    </w:p>
    <w:p w:rsidR="00BA591F" w:rsidRPr="00BA591F" w:rsidRDefault="00BA591F" w:rsidP="00BA591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3855"/>
        <w:gridCol w:w="3135"/>
        <w:gridCol w:w="1587"/>
      </w:tblGrid>
      <w:tr w:rsidR="00BA591F" w:rsidRPr="00BA591F" w:rsidTr="004F2C06">
        <w:tc>
          <w:tcPr>
            <w:tcW w:w="49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N</w:t>
            </w:r>
          </w:p>
        </w:tc>
        <w:tc>
          <w:tcPr>
            <w:tcW w:w="385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Показатели</w:t>
            </w:r>
          </w:p>
        </w:tc>
        <w:tc>
          <w:tcPr>
            <w:tcW w:w="313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Условия</w:t>
            </w:r>
          </w:p>
        </w:tc>
        <w:tc>
          <w:tcPr>
            <w:tcW w:w="158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Количество баллов</w:t>
            </w:r>
          </w:p>
        </w:tc>
      </w:tr>
      <w:tr w:rsidR="00BA591F" w:rsidRPr="00BA591F" w:rsidTr="004F2C06">
        <w:tc>
          <w:tcPr>
            <w:tcW w:w="49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385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313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158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blPrEx>
          <w:tblBorders>
            <w:insideH w:val="nil"/>
          </w:tblBorders>
        </w:tblPrEx>
        <w:tc>
          <w:tcPr>
            <w:tcW w:w="49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c>
          <w:tcPr>
            <w:tcW w:w="385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Превышение плановой (проектной) наполняемости по классам (группам) или по количеству обучающихся в общеобразовательных организациях и организациях среднего профессионального образования</w:t>
            </w: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каждые 50 человек или каждые 2 класса (группы)</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r>
      <w:tr w:rsidR="00BA591F" w:rsidRPr="00BA591F" w:rsidTr="004F2C06">
        <w:tc>
          <w:tcPr>
            <w:tcW w:w="49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c>
          <w:tcPr>
            <w:tcW w:w="385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Количество работников в образовательной организации</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каждого работника</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Дополнительно за каждого работника, имеющего:</w:t>
            </w:r>
          </w:p>
        </w:tc>
        <w:tc>
          <w:tcPr>
            <w:tcW w:w="1587" w:type="dxa"/>
          </w:tcPr>
          <w:p w:rsidR="00BA591F" w:rsidRPr="00BA591F" w:rsidRDefault="00BA591F" w:rsidP="004F2C06">
            <w:pPr>
              <w:pStyle w:val="ConsPlusNormal"/>
              <w:jc w:val="both"/>
              <w:rPr>
                <w:rFonts w:ascii="Times New Roman" w:hAnsi="Times New Roman" w:cs="Times New Roman"/>
                <w:sz w:val="24"/>
                <w:szCs w:val="24"/>
              </w:rPr>
            </w:pP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первую квалификационную категорию</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0,5</w:t>
            </w:r>
          </w:p>
        </w:tc>
      </w:tr>
      <w:tr w:rsidR="00BA591F" w:rsidRPr="00BA591F" w:rsidTr="004F2C06">
        <w:tblPrEx>
          <w:tblBorders>
            <w:insideH w:val="nil"/>
          </w:tblBorders>
        </w:tblPrEx>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высшую квалификационную категорию</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49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c>
          <w:tcPr>
            <w:tcW w:w="385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Круглосуточное пребывание обучающихся (воспитанников)</w:t>
            </w:r>
          </w:p>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в образовательных организациях</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За наличие до 4 групп </w:t>
            </w:r>
          </w:p>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 круглосуточным пребыванием воспитанников</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blPrEx>
          <w:tblBorders>
            <w:insideH w:val="nil"/>
          </w:tblBorders>
        </w:tblPrEx>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 и более гру</w:t>
            </w:r>
            <w:proofErr w:type="gramStart"/>
            <w:r w:rsidRPr="00BA591F">
              <w:rPr>
                <w:rFonts w:ascii="Times New Roman" w:hAnsi="Times New Roman" w:cs="Times New Roman"/>
                <w:sz w:val="24"/>
                <w:szCs w:val="24"/>
              </w:rPr>
              <w:t>пп с кр</w:t>
            </w:r>
            <w:proofErr w:type="gramEnd"/>
            <w:r w:rsidRPr="00BA591F">
              <w:rPr>
                <w:rFonts w:ascii="Times New Roman" w:hAnsi="Times New Roman" w:cs="Times New Roman"/>
                <w:sz w:val="24"/>
                <w:szCs w:val="24"/>
              </w:rPr>
              <w:t>углосуточным пребыванием воспитанников в организациях, работающих в таком режиме</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30</w:t>
            </w:r>
          </w:p>
        </w:tc>
      </w:tr>
      <w:tr w:rsidR="00BA591F" w:rsidRPr="00BA591F" w:rsidTr="004F2C06">
        <w:tc>
          <w:tcPr>
            <w:tcW w:w="495"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c>
          <w:tcPr>
            <w:tcW w:w="3855"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филиалов, учебно-консультационных пунктов, общежития, санатория-профилактория и других структурных подразделений с количеством обучающихся (проживающих)</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каждое указанное структурное подразделение:</w:t>
            </w:r>
          </w:p>
        </w:tc>
        <w:tc>
          <w:tcPr>
            <w:tcW w:w="1587" w:type="dxa"/>
          </w:tcPr>
          <w:p w:rsidR="00BA591F" w:rsidRPr="00BA591F" w:rsidRDefault="00BA591F" w:rsidP="004F2C06">
            <w:pPr>
              <w:pStyle w:val="ConsPlusNormal"/>
              <w:jc w:val="both"/>
              <w:rPr>
                <w:rFonts w:ascii="Times New Roman" w:hAnsi="Times New Roman" w:cs="Times New Roman"/>
                <w:sz w:val="24"/>
                <w:szCs w:val="24"/>
              </w:rPr>
            </w:pPr>
          </w:p>
        </w:tc>
      </w:tr>
      <w:tr w:rsidR="00BA591F" w:rsidRPr="00BA591F" w:rsidTr="004F2C06">
        <w:tc>
          <w:tcPr>
            <w:tcW w:w="495" w:type="dxa"/>
            <w:vMerge/>
          </w:tcPr>
          <w:p w:rsidR="00BA591F" w:rsidRPr="00BA591F" w:rsidRDefault="00BA591F" w:rsidP="004F2C06">
            <w:pPr>
              <w:pStyle w:val="ConsPlusNormal"/>
              <w:rPr>
                <w:rFonts w:ascii="Times New Roman" w:hAnsi="Times New Roman" w:cs="Times New Roman"/>
                <w:sz w:val="24"/>
                <w:szCs w:val="24"/>
              </w:rPr>
            </w:pPr>
          </w:p>
        </w:tc>
        <w:tc>
          <w:tcPr>
            <w:tcW w:w="3855" w:type="dxa"/>
            <w:vMerge/>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100 чел.</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20</w:t>
            </w:r>
          </w:p>
        </w:tc>
      </w:tr>
      <w:tr w:rsidR="00BA591F" w:rsidRPr="00BA591F" w:rsidTr="004F2C06">
        <w:tc>
          <w:tcPr>
            <w:tcW w:w="495" w:type="dxa"/>
            <w:vMerge/>
          </w:tcPr>
          <w:p w:rsidR="00BA591F" w:rsidRPr="00BA591F" w:rsidRDefault="00BA591F" w:rsidP="004F2C06">
            <w:pPr>
              <w:pStyle w:val="ConsPlusNormal"/>
              <w:rPr>
                <w:rFonts w:ascii="Times New Roman" w:hAnsi="Times New Roman" w:cs="Times New Roman"/>
                <w:sz w:val="24"/>
                <w:szCs w:val="24"/>
              </w:rPr>
            </w:pPr>
          </w:p>
        </w:tc>
        <w:tc>
          <w:tcPr>
            <w:tcW w:w="3855" w:type="dxa"/>
            <w:vMerge/>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100 до 200 чел.</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30</w:t>
            </w:r>
          </w:p>
        </w:tc>
      </w:tr>
      <w:tr w:rsidR="00BA591F" w:rsidRPr="00BA591F" w:rsidTr="004F2C06">
        <w:tc>
          <w:tcPr>
            <w:tcW w:w="495" w:type="dxa"/>
            <w:vMerge w:val="restart"/>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5</w:t>
            </w:r>
          </w:p>
        </w:tc>
        <w:tc>
          <w:tcPr>
            <w:tcW w:w="385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Наличие обучающихся (воспитанников) с </w:t>
            </w:r>
            <w:proofErr w:type="gramStart"/>
            <w:r w:rsidRPr="00BA591F">
              <w:rPr>
                <w:rFonts w:ascii="Times New Roman" w:hAnsi="Times New Roman" w:cs="Times New Roman"/>
                <w:sz w:val="24"/>
                <w:szCs w:val="24"/>
              </w:rPr>
              <w:t>полным</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гособеспечением</w:t>
            </w:r>
            <w:proofErr w:type="spellEnd"/>
            <w:r w:rsidRPr="00BA591F">
              <w:rPr>
                <w:rFonts w:ascii="Times New Roman" w:hAnsi="Times New Roman" w:cs="Times New Roman"/>
                <w:sz w:val="24"/>
                <w:szCs w:val="24"/>
              </w:rPr>
              <w:t xml:space="preserve"> в образовательных организациях</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300 чел.</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50</w:t>
            </w: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каждого дополнительно</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0,5</w:t>
            </w:r>
          </w:p>
        </w:tc>
      </w:tr>
      <w:tr w:rsidR="00BA591F" w:rsidRPr="00BA591F" w:rsidTr="004F2C06">
        <w:tblPrEx>
          <w:tblBorders>
            <w:insideH w:val="nil"/>
          </w:tblBorders>
        </w:tblPrEx>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каждую группу дополнительно</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6</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локальных служб психолого-педагогического и медико-социального сопровождения</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каждое указанное структурное подразделение</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7</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Наличие службы </w:t>
            </w:r>
            <w:proofErr w:type="spellStart"/>
            <w:r w:rsidRPr="00BA591F">
              <w:rPr>
                <w:rFonts w:ascii="Times New Roman" w:hAnsi="Times New Roman" w:cs="Times New Roman"/>
                <w:sz w:val="24"/>
                <w:szCs w:val="24"/>
              </w:rPr>
              <w:t>постинтернатной</w:t>
            </w:r>
            <w:proofErr w:type="spellEnd"/>
            <w:r w:rsidRPr="00BA591F">
              <w:rPr>
                <w:rFonts w:ascii="Times New Roman" w:hAnsi="Times New Roman" w:cs="Times New Roman"/>
                <w:sz w:val="24"/>
                <w:szCs w:val="24"/>
              </w:rPr>
              <w:t xml:space="preserve"> адаптации</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каждое указанное структурное подразделение</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8</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обслуживаемых оборудованных автоматизированных рабочих мест</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каждое оборудованное автоматизированное рабочее место</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9</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обслуживаемой проводной и (или) беспроводной локальной сети</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каждую локальную сеть</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40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10</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серверных станций</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каждую серверную станцию</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40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11</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каждый класс</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12</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каждый вид</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13</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Наличие собственного </w:t>
            </w:r>
            <w:r w:rsidRPr="00BA591F">
              <w:rPr>
                <w:rFonts w:ascii="Times New Roman" w:hAnsi="Times New Roman" w:cs="Times New Roman"/>
                <w:sz w:val="24"/>
                <w:szCs w:val="24"/>
              </w:rPr>
              <w:lastRenderedPageBreak/>
              <w:t>оборудованного здравпункта, медицинского кабинета, оздоровительно-восстановительного центра, столовой</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За каждый вид</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w:t>
            </w:r>
          </w:p>
        </w:tc>
      </w:tr>
      <w:tr w:rsidR="00BA591F" w:rsidRPr="00BA591F" w:rsidTr="004F2C06">
        <w:tblPrEx>
          <w:tblBorders>
            <w:insideH w:val="nil"/>
          </w:tblBorders>
        </w:tblPrEx>
        <w:tc>
          <w:tcPr>
            <w:tcW w:w="495" w:type="dxa"/>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lastRenderedPageBreak/>
              <w:t>14</w:t>
            </w:r>
          </w:p>
        </w:tc>
        <w:tc>
          <w:tcPr>
            <w:tcW w:w="385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автотранспортных средств, сельхозмашин, строительной, учебной и другой самоходной техники на балансе образовательной организации</w:t>
            </w: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каждую единицу</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 но не более 20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15</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В других случаях за каждый вид</w:t>
            </w:r>
          </w:p>
        </w:tc>
        <w:tc>
          <w:tcPr>
            <w:tcW w:w="1587"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до 15 до 50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16</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собственных: котельной, очистных и других сооружений, жилых домов</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каждый вид</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20</w:t>
            </w:r>
          </w:p>
        </w:tc>
      </w:tr>
      <w:tr w:rsidR="00BA591F" w:rsidRPr="00BA591F" w:rsidTr="004F2C06">
        <w:tblPrEx>
          <w:tblBorders>
            <w:insideH w:val="nil"/>
          </w:tblBorders>
        </w:tblPrEx>
        <w:tc>
          <w:tcPr>
            <w:tcW w:w="495" w:type="dxa"/>
            <w:tcBorders>
              <w:bottom w:val="single" w:sz="4" w:space="0" w:color="auto"/>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17</w:t>
            </w:r>
          </w:p>
        </w:tc>
        <w:tc>
          <w:tcPr>
            <w:tcW w:w="3855"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обучающихся (воспитанников) в образовательных организациях, организациях среднего профессионального образования, посещающих бесплатные секции, кружки, студии, организованные этими организациями или на их базе</w:t>
            </w:r>
          </w:p>
        </w:tc>
        <w:tc>
          <w:tcPr>
            <w:tcW w:w="3135"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каждого обучающегося (воспитанника)</w:t>
            </w:r>
          </w:p>
        </w:tc>
        <w:tc>
          <w:tcPr>
            <w:tcW w:w="1587"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0,5</w:t>
            </w:r>
          </w:p>
        </w:tc>
      </w:tr>
      <w:tr w:rsidR="00BA591F" w:rsidRPr="00BA591F" w:rsidTr="004F2C06">
        <w:tblPrEx>
          <w:tblBorders>
            <w:insideH w:val="nil"/>
          </w:tblBorders>
        </w:tblPrEx>
        <w:tc>
          <w:tcPr>
            <w:tcW w:w="495" w:type="dxa"/>
            <w:tcBorders>
              <w:top w:val="single" w:sz="4" w:space="0" w:color="auto"/>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18</w:t>
            </w:r>
          </w:p>
        </w:tc>
        <w:tc>
          <w:tcPr>
            <w:tcW w:w="3855"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оборудованных и используемых в образовательных организациях помещений для разных видов активности (изостудия, театральная студия, "комната сказок", зимний сад и др.)</w:t>
            </w:r>
          </w:p>
        </w:tc>
        <w:tc>
          <w:tcPr>
            <w:tcW w:w="3135"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каждый вид</w:t>
            </w:r>
          </w:p>
        </w:tc>
        <w:tc>
          <w:tcPr>
            <w:tcW w:w="1587"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w:t>
            </w:r>
          </w:p>
        </w:tc>
      </w:tr>
      <w:tr w:rsidR="00BA591F" w:rsidRPr="00BA591F" w:rsidTr="004F2C06">
        <w:tblPrEx>
          <w:tblBorders>
            <w:insideH w:val="nil"/>
          </w:tblBorders>
        </w:tblPrEx>
        <w:tc>
          <w:tcPr>
            <w:tcW w:w="495" w:type="dxa"/>
            <w:tcBorders>
              <w:top w:val="single" w:sz="4" w:space="0" w:color="auto"/>
              <w:bottom w:val="single" w:sz="4" w:space="0" w:color="auto"/>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19</w:t>
            </w:r>
          </w:p>
        </w:tc>
        <w:tc>
          <w:tcPr>
            <w:tcW w:w="3855"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(образовательных организаций (классов, групп)</w:t>
            </w:r>
            <w:proofErr w:type="gramEnd"/>
          </w:p>
        </w:tc>
        <w:tc>
          <w:tcPr>
            <w:tcW w:w="3135"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каждого обучающегося (воспитанника)</w:t>
            </w:r>
          </w:p>
        </w:tc>
        <w:tc>
          <w:tcPr>
            <w:tcW w:w="1587"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495" w:type="dxa"/>
            <w:vMerge w:val="restart"/>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20</w:t>
            </w:r>
          </w:p>
        </w:tc>
        <w:tc>
          <w:tcPr>
            <w:tcW w:w="385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Наличие </w:t>
            </w:r>
            <w:proofErr w:type="spellStart"/>
            <w:r w:rsidRPr="00BA591F">
              <w:rPr>
                <w:rFonts w:ascii="Times New Roman" w:hAnsi="Times New Roman" w:cs="Times New Roman"/>
                <w:sz w:val="24"/>
                <w:szCs w:val="24"/>
              </w:rPr>
              <w:t>многопрофильности</w:t>
            </w:r>
            <w:proofErr w:type="spellEnd"/>
            <w:r w:rsidRPr="00BA591F">
              <w:rPr>
                <w:rFonts w:ascii="Times New Roman" w:hAnsi="Times New Roman" w:cs="Times New Roman"/>
                <w:sz w:val="24"/>
                <w:szCs w:val="24"/>
              </w:rPr>
              <w:t xml:space="preserve"> образовательной организации</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 специализаций</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 специализаций</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10</w:t>
            </w:r>
          </w:p>
        </w:tc>
      </w:tr>
      <w:tr w:rsidR="00BA591F" w:rsidRPr="00BA591F" w:rsidTr="004F2C06">
        <w:tblPrEx>
          <w:tblBorders>
            <w:insideH w:val="nil"/>
          </w:tblBorders>
        </w:tblPrEx>
        <w:tc>
          <w:tcPr>
            <w:tcW w:w="495" w:type="dxa"/>
            <w:vMerge/>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 специализаций</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r>
      <w:tr w:rsidR="00BA591F" w:rsidRPr="00BA591F" w:rsidTr="004F2C06">
        <w:tblPrEx>
          <w:tblBorders>
            <w:insideH w:val="nil"/>
          </w:tblBorders>
        </w:tblPrEx>
        <w:tc>
          <w:tcPr>
            <w:tcW w:w="495" w:type="dxa"/>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lastRenderedPageBreak/>
              <w:t>21</w:t>
            </w:r>
          </w:p>
        </w:tc>
        <w:tc>
          <w:tcPr>
            <w:tcW w:w="385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в образовательных организациях творческих коллективов</w:t>
            </w: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За каждую единицу</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 но не более 20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22</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оборудованной и используемой в образовательном процессе библиотеки</w:t>
            </w:r>
          </w:p>
        </w:tc>
        <w:tc>
          <w:tcPr>
            <w:tcW w:w="3135" w:type="dxa"/>
          </w:tcPr>
          <w:p w:rsidR="00BA591F" w:rsidRPr="00BA591F" w:rsidRDefault="00BA591F" w:rsidP="004F2C06">
            <w:pPr>
              <w:pStyle w:val="ConsPlusNormal"/>
              <w:jc w:val="both"/>
              <w:rPr>
                <w:rFonts w:ascii="Times New Roman" w:hAnsi="Times New Roman" w:cs="Times New Roman"/>
                <w:sz w:val="24"/>
                <w:szCs w:val="24"/>
              </w:rPr>
            </w:pP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r>
      <w:tr w:rsidR="00BA591F" w:rsidRPr="00BA591F" w:rsidTr="004F2C06">
        <w:tblPrEx>
          <w:tblBorders>
            <w:insideH w:val="nil"/>
          </w:tblBorders>
        </w:tblPrEx>
        <w:tc>
          <w:tcPr>
            <w:tcW w:w="495" w:type="dxa"/>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23</w:t>
            </w:r>
          </w:p>
        </w:tc>
        <w:tc>
          <w:tcPr>
            <w:tcW w:w="385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Участие за предыдущий учебный год обучающихся образовательных организаций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каждого обучающегося</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0,5, но не более 20</w:t>
            </w:r>
          </w:p>
        </w:tc>
      </w:tr>
      <w:tr w:rsidR="00BA591F" w:rsidRPr="00BA591F" w:rsidTr="004F2C06">
        <w:tblPrEx>
          <w:tblBorders>
            <w:insideH w:val="nil"/>
          </w:tblBorders>
        </w:tblPrEx>
        <w:tc>
          <w:tcPr>
            <w:tcW w:w="495" w:type="dxa"/>
            <w:tcBorders>
              <w:top w:val="single" w:sz="4" w:space="0" w:color="auto"/>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24</w:t>
            </w:r>
          </w:p>
        </w:tc>
        <w:tc>
          <w:tcPr>
            <w:tcW w:w="3855"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Участие образовательных организаций в инновационных и экспериментальных проектах областного, федерального уровней</w:t>
            </w:r>
          </w:p>
        </w:tc>
        <w:tc>
          <w:tcPr>
            <w:tcW w:w="3135" w:type="dxa"/>
            <w:tcBorders>
              <w:top w:val="single" w:sz="4" w:space="0" w:color="auto"/>
              <w:bottom w:val="nil"/>
            </w:tcBorders>
          </w:tcPr>
          <w:p w:rsidR="00BA591F" w:rsidRPr="00BA591F" w:rsidRDefault="00BA591F" w:rsidP="004F2C06">
            <w:pPr>
              <w:pStyle w:val="ConsPlusNormal"/>
              <w:jc w:val="both"/>
              <w:rPr>
                <w:rFonts w:ascii="Times New Roman" w:hAnsi="Times New Roman" w:cs="Times New Roman"/>
                <w:sz w:val="24"/>
                <w:szCs w:val="24"/>
              </w:rPr>
            </w:pPr>
          </w:p>
        </w:tc>
        <w:tc>
          <w:tcPr>
            <w:tcW w:w="1587" w:type="dxa"/>
            <w:tcBorders>
              <w:top w:val="single" w:sz="4" w:space="0" w:color="auto"/>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25</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Количество проведенных концертов, фестивалей, конкурсов, олимпиад</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каждую единицу</w:t>
            </w:r>
          </w:p>
        </w:tc>
        <w:tc>
          <w:tcPr>
            <w:tcW w:w="1587" w:type="dxa"/>
          </w:tcPr>
          <w:p w:rsidR="00BA591F" w:rsidRPr="00BA591F" w:rsidRDefault="00BA591F" w:rsidP="004F2C06">
            <w:pPr>
              <w:pStyle w:val="ConsPlusNormal"/>
              <w:rPr>
                <w:rFonts w:ascii="Times New Roman" w:hAnsi="Times New Roman" w:cs="Times New Roman"/>
                <w:sz w:val="24"/>
                <w:szCs w:val="24"/>
              </w:rPr>
            </w:pPr>
            <w:proofErr w:type="gramStart"/>
            <w:r w:rsidRPr="00BA591F">
              <w:rPr>
                <w:rFonts w:ascii="Times New Roman" w:hAnsi="Times New Roman" w:cs="Times New Roman"/>
                <w:sz w:val="24"/>
                <w:szCs w:val="24"/>
              </w:rPr>
              <w:t>2</w:t>
            </w:r>
            <w:proofErr w:type="gramEnd"/>
            <w:r w:rsidRPr="00BA591F">
              <w:rPr>
                <w:rFonts w:ascii="Times New Roman" w:hAnsi="Times New Roman" w:cs="Times New Roman"/>
                <w:sz w:val="24"/>
                <w:szCs w:val="24"/>
              </w:rPr>
              <w:t xml:space="preserve"> но не более 20</w:t>
            </w:r>
          </w:p>
        </w:tc>
      </w:tr>
      <w:tr w:rsidR="00BA591F" w:rsidRPr="00BA591F" w:rsidTr="004F2C06">
        <w:tc>
          <w:tcPr>
            <w:tcW w:w="495" w:type="dxa"/>
            <w:vMerge w:val="restart"/>
            <w:tcBorders>
              <w:bottom w:val="nil"/>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26</w:t>
            </w:r>
          </w:p>
        </w:tc>
        <w:tc>
          <w:tcPr>
            <w:tcW w:w="3855" w:type="dxa"/>
            <w:vMerge w:val="restart"/>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у работников образовательной организации наград</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 до 5% коллектива</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5 до 10% коллектива</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10</w:t>
            </w:r>
          </w:p>
        </w:tc>
      </w:tr>
      <w:tr w:rsidR="00BA591F" w:rsidRPr="00BA591F" w:rsidTr="004F2C06">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10 до 20% коллектива</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r>
      <w:tr w:rsidR="00BA591F" w:rsidRPr="00BA591F" w:rsidTr="004F2C06">
        <w:tblPrEx>
          <w:tblBorders>
            <w:insideH w:val="nil"/>
          </w:tblBorders>
        </w:tblPrEx>
        <w:tc>
          <w:tcPr>
            <w:tcW w:w="49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855" w:type="dxa"/>
            <w:vMerge/>
            <w:tcBorders>
              <w:bottom w:val="nil"/>
            </w:tcBorders>
          </w:tcPr>
          <w:p w:rsidR="00BA591F" w:rsidRPr="00BA591F" w:rsidRDefault="00BA591F" w:rsidP="004F2C06">
            <w:pPr>
              <w:pStyle w:val="ConsPlusNormal"/>
              <w:rPr>
                <w:rFonts w:ascii="Times New Roman" w:hAnsi="Times New Roman" w:cs="Times New Roman"/>
                <w:sz w:val="24"/>
                <w:szCs w:val="24"/>
              </w:rPr>
            </w:pPr>
          </w:p>
        </w:tc>
        <w:tc>
          <w:tcPr>
            <w:tcW w:w="3135"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20% коллектива</w:t>
            </w:r>
          </w:p>
        </w:tc>
        <w:tc>
          <w:tcPr>
            <w:tcW w:w="1587" w:type="dxa"/>
            <w:tcBorders>
              <w:bottom w:val="nil"/>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27</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каждую единицу</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10, но не более 20</w:t>
            </w:r>
          </w:p>
        </w:tc>
      </w:tr>
      <w:tr w:rsidR="00BA591F" w:rsidRPr="00BA591F" w:rsidTr="004F2C06">
        <w:tc>
          <w:tcPr>
            <w:tcW w:w="495" w:type="dxa"/>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28</w:t>
            </w:r>
          </w:p>
        </w:tc>
        <w:tc>
          <w:tcPr>
            <w:tcW w:w="385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w:t>
            </w:r>
          </w:p>
        </w:tc>
        <w:tc>
          <w:tcPr>
            <w:tcW w:w="313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каждую единицу</w:t>
            </w:r>
          </w:p>
        </w:tc>
        <w:tc>
          <w:tcPr>
            <w:tcW w:w="158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10, но не более 20</w:t>
            </w:r>
          </w:p>
        </w:tc>
      </w:tr>
      <w:tr w:rsidR="00BA591F" w:rsidRPr="00BA591F" w:rsidTr="004F2C06">
        <w:tblPrEx>
          <w:tblBorders>
            <w:insideH w:val="nil"/>
          </w:tblBorders>
        </w:tblPrEx>
        <w:tc>
          <w:tcPr>
            <w:tcW w:w="495" w:type="dxa"/>
            <w:tcBorders>
              <w:bottom w:val="single" w:sz="4" w:space="0" w:color="auto"/>
            </w:tcBorders>
          </w:tcPr>
          <w:p w:rsidR="00BA591F" w:rsidRPr="00BA591F" w:rsidRDefault="00BA591F" w:rsidP="004F2C06">
            <w:pPr>
              <w:pStyle w:val="ConsPlusNormal"/>
              <w:jc w:val="both"/>
              <w:rPr>
                <w:rFonts w:ascii="Times New Roman" w:hAnsi="Times New Roman" w:cs="Times New Roman"/>
                <w:sz w:val="24"/>
                <w:szCs w:val="24"/>
              </w:rPr>
            </w:pPr>
            <w:r w:rsidRPr="00BA591F">
              <w:rPr>
                <w:rFonts w:ascii="Times New Roman" w:hAnsi="Times New Roman" w:cs="Times New Roman"/>
                <w:sz w:val="24"/>
                <w:szCs w:val="24"/>
              </w:rPr>
              <w:t>29</w:t>
            </w:r>
          </w:p>
        </w:tc>
        <w:tc>
          <w:tcPr>
            <w:tcW w:w="3855"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Создание и использование в учебном процессе образовательной организации </w:t>
            </w:r>
            <w:proofErr w:type="spellStart"/>
            <w:r w:rsidRPr="00BA591F">
              <w:rPr>
                <w:rFonts w:ascii="Times New Roman" w:hAnsi="Times New Roman" w:cs="Times New Roman"/>
                <w:sz w:val="24"/>
                <w:szCs w:val="24"/>
              </w:rPr>
              <w:t>мультимедийных</w:t>
            </w:r>
            <w:proofErr w:type="spellEnd"/>
            <w:r w:rsidRPr="00BA591F">
              <w:rPr>
                <w:rFonts w:ascii="Times New Roman" w:hAnsi="Times New Roman" w:cs="Times New Roman"/>
                <w:sz w:val="24"/>
                <w:szCs w:val="24"/>
              </w:rPr>
              <w:t xml:space="preserve"> пособий по дисциплинам учебного плана</w:t>
            </w:r>
          </w:p>
        </w:tc>
        <w:tc>
          <w:tcPr>
            <w:tcW w:w="3135"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Из расчета за каждую единицу</w:t>
            </w:r>
          </w:p>
        </w:tc>
        <w:tc>
          <w:tcPr>
            <w:tcW w:w="1587"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10, но не более 20</w:t>
            </w:r>
          </w:p>
        </w:tc>
      </w:tr>
    </w:tbl>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2. Образовательные организации относятся к I, II, III или IV группам по оплате труда руководителей по сумме баллов, определенных на основе указанных выше показателей </w:t>
      </w:r>
      <w:r w:rsidRPr="00BA591F">
        <w:rPr>
          <w:rFonts w:ascii="Times New Roman" w:hAnsi="Times New Roman" w:cs="Times New Roman"/>
          <w:sz w:val="24"/>
          <w:szCs w:val="24"/>
        </w:rPr>
        <w:lastRenderedPageBreak/>
        <w:t xml:space="preserve">деятельности, в соответствии с </w:t>
      </w:r>
      <w:hyperlink w:anchor="P759" w:tooltip="N">
        <w:r w:rsidRPr="00BA591F">
          <w:rPr>
            <w:rFonts w:ascii="Times New Roman" w:hAnsi="Times New Roman" w:cs="Times New Roman"/>
            <w:sz w:val="24"/>
            <w:szCs w:val="24"/>
          </w:rPr>
          <w:t>таблицей 2</w:t>
        </w:r>
      </w:hyperlink>
      <w:r w:rsidRPr="00BA591F">
        <w:rPr>
          <w:rFonts w:ascii="Times New Roman" w:hAnsi="Times New Roman" w:cs="Times New Roman"/>
          <w:sz w:val="24"/>
          <w:szCs w:val="24"/>
        </w:rPr>
        <w:t>.</w:t>
      </w:r>
    </w:p>
    <w:p w:rsidR="00BA591F" w:rsidRPr="000B73DB" w:rsidRDefault="00BA591F" w:rsidP="00BA591F">
      <w:pPr>
        <w:pStyle w:val="ConsPlusNormal"/>
        <w:jc w:val="right"/>
        <w:rPr>
          <w:rFonts w:ascii="Times New Roman" w:hAnsi="Times New Roman" w:cs="Times New Roman"/>
          <w:b/>
          <w:i/>
          <w:sz w:val="24"/>
          <w:szCs w:val="24"/>
        </w:rPr>
      </w:pPr>
      <w:r w:rsidRPr="000B73DB">
        <w:rPr>
          <w:rFonts w:ascii="Times New Roman" w:hAnsi="Times New Roman" w:cs="Times New Roman"/>
          <w:b/>
          <w:i/>
          <w:sz w:val="24"/>
          <w:szCs w:val="24"/>
        </w:rPr>
        <w:t>Таблица 2</w:t>
      </w:r>
    </w:p>
    <w:p w:rsidR="00BA591F" w:rsidRPr="00BA591F" w:rsidRDefault="00BA591F" w:rsidP="00BA591F">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4706"/>
        <w:gridCol w:w="960"/>
        <w:gridCol w:w="960"/>
        <w:gridCol w:w="960"/>
        <w:gridCol w:w="960"/>
      </w:tblGrid>
      <w:tr w:rsidR="00BA591F" w:rsidRPr="00BA591F" w:rsidTr="004F2C06">
        <w:tc>
          <w:tcPr>
            <w:tcW w:w="480" w:type="dxa"/>
            <w:vMerge w:val="restart"/>
          </w:tcPr>
          <w:p w:rsidR="00BA591F" w:rsidRPr="00BA591F" w:rsidRDefault="00BA591F" w:rsidP="004F2C06">
            <w:pPr>
              <w:pStyle w:val="ConsPlusNormal"/>
              <w:jc w:val="center"/>
              <w:rPr>
                <w:rFonts w:ascii="Times New Roman" w:hAnsi="Times New Roman" w:cs="Times New Roman"/>
                <w:sz w:val="24"/>
                <w:szCs w:val="24"/>
              </w:rPr>
            </w:pPr>
            <w:bookmarkStart w:id="5" w:name="P759"/>
            <w:bookmarkEnd w:id="5"/>
            <w:r w:rsidRPr="00BA591F">
              <w:rPr>
                <w:rFonts w:ascii="Times New Roman" w:hAnsi="Times New Roman" w:cs="Times New Roman"/>
                <w:sz w:val="24"/>
                <w:szCs w:val="24"/>
              </w:rPr>
              <w:t>N</w:t>
            </w:r>
          </w:p>
        </w:tc>
        <w:tc>
          <w:tcPr>
            <w:tcW w:w="4706" w:type="dxa"/>
            <w:vMerge w:val="restart"/>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Тип (вид) образовательной организации</w:t>
            </w:r>
          </w:p>
        </w:tc>
        <w:tc>
          <w:tcPr>
            <w:tcW w:w="3840" w:type="dxa"/>
            <w:gridSpan w:val="4"/>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Группы по оплате труда руководителей</w:t>
            </w:r>
          </w:p>
        </w:tc>
      </w:tr>
      <w:tr w:rsidR="00BA591F" w:rsidRPr="00BA591F" w:rsidTr="004F2C06">
        <w:tc>
          <w:tcPr>
            <w:tcW w:w="480" w:type="dxa"/>
            <w:vMerge/>
          </w:tcPr>
          <w:p w:rsidR="00BA591F" w:rsidRPr="00BA591F" w:rsidRDefault="00BA591F" w:rsidP="004F2C06">
            <w:pPr>
              <w:pStyle w:val="ConsPlusNormal"/>
              <w:rPr>
                <w:rFonts w:ascii="Times New Roman" w:hAnsi="Times New Roman" w:cs="Times New Roman"/>
                <w:sz w:val="24"/>
                <w:szCs w:val="24"/>
              </w:rPr>
            </w:pPr>
          </w:p>
        </w:tc>
        <w:tc>
          <w:tcPr>
            <w:tcW w:w="4706" w:type="dxa"/>
            <w:vMerge/>
          </w:tcPr>
          <w:p w:rsidR="00BA591F" w:rsidRPr="00BA591F" w:rsidRDefault="00BA591F" w:rsidP="004F2C06">
            <w:pPr>
              <w:pStyle w:val="ConsPlusNormal"/>
              <w:rPr>
                <w:rFonts w:ascii="Times New Roman" w:hAnsi="Times New Roman" w:cs="Times New Roman"/>
                <w:sz w:val="24"/>
                <w:szCs w:val="24"/>
              </w:rPr>
            </w:pPr>
          </w:p>
        </w:tc>
        <w:tc>
          <w:tcPr>
            <w:tcW w:w="960"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 группа</w:t>
            </w:r>
          </w:p>
        </w:tc>
        <w:tc>
          <w:tcPr>
            <w:tcW w:w="960"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II группа</w:t>
            </w:r>
          </w:p>
        </w:tc>
        <w:tc>
          <w:tcPr>
            <w:tcW w:w="960"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III группа</w:t>
            </w:r>
          </w:p>
        </w:tc>
        <w:tc>
          <w:tcPr>
            <w:tcW w:w="960"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IV группа</w:t>
            </w:r>
          </w:p>
        </w:tc>
      </w:tr>
      <w:tr w:rsidR="00BA591F" w:rsidRPr="00BA591F" w:rsidTr="004F2C06">
        <w:tblPrEx>
          <w:tblBorders>
            <w:insideH w:val="nil"/>
          </w:tblBorders>
        </w:tblPrEx>
        <w:tc>
          <w:tcPr>
            <w:tcW w:w="48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c>
          <w:tcPr>
            <w:tcW w:w="4706"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Школы и другие общеобразовательные организации, организации дополнительного образования детей и другие образовательные организации</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400</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400</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300</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250</w:t>
            </w:r>
          </w:p>
        </w:tc>
      </w:tr>
      <w:tr w:rsidR="00BA591F" w:rsidRPr="00BA591F" w:rsidTr="004F2C06">
        <w:tblPrEx>
          <w:tblBorders>
            <w:insideH w:val="nil"/>
          </w:tblBorders>
        </w:tblPrEx>
        <w:tc>
          <w:tcPr>
            <w:tcW w:w="48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c>
          <w:tcPr>
            <w:tcW w:w="4706"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Организации дополнительного профессионального образования</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500</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500</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w:t>
            </w:r>
          </w:p>
        </w:tc>
        <w:tc>
          <w:tcPr>
            <w:tcW w:w="960" w:type="dxa"/>
            <w:tcBorders>
              <w:top w:val="single" w:sz="4" w:space="0" w:color="auto"/>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w:t>
            </w:r>
          </w:p>
        </w:tc>
      </w:tr>
      <w:tr w:rsidR="00BA591F" w:rsidRPr="00BA591F" w:rsidTr="004F2C06">
        <w:tblPrEx>
          <w:tblBorders>
            <w:insideH w:val="nil"/>
          </w:tblBorders>
        </w:tblPrEx>
        <w:tc>
          <w:tcPr>
            <w:tcW w:w="480"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c>
          <w:tcPr>
            <w:tcW w:w="4706"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Организации для детей, нуждающихся в психолого-педагогической и медико-социальной помощи</w:t>
            </w:r>
          </w:p>
        </w:tc>
        <w:tc>
          <w:tcPr>
            <w:tcW w:w="960"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300</w:t>
            </w:r>
          </w:p>
        </w:tc>
        <w:tc>
          <w:tcPr>
            <w:tcW w:w="960"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300</w:t>
            </w:r>
          </w:p>
        </w:tc>
        <w:tc>
          <w:tcPr>
            <w:tcW w:w="960"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200</w:t>
            </w:r>
          </w:p>
        </w:tc>
        <w:tc>
          <w:tcPr>
            <w:tcW w:w="960" w:type="dxa"/>
            <w:tcBorders>
              <w:bottom w:val="single" w:sz="4" w:space="0" w:color="auto"/>
            </w:tcBorders>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100</w:t>
            </w:r>
          </w:p>
        </w:tc>
      </w:tr>
    </w:tbl>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3. Группа по оплате труда руководителей образовательных организаций определяется: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не чаще одного раза в год отделом образования Дмитровского района, в устанавливаемом им порядке на основании соответствующих документов, подтверждающих наличие указанных объемов работы организации;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для вновь открываемых образовательных организаций - исходя из плановых (проектных) показателей, но не более чем на 2 года.</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4. Конкретное количество баллов, предусмотренных по показателям с приставкой "до", устанавливается отделом образования Дмитровского района, осуществляющим управление в сфере образования..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5. Контингент обучающихся (воспитанников) образовательных организаций определяется: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 по общеобразовательным организациям - по списочному составу на начало учебного года;</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2) по организациям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организациях дополнительного образования, занимающиеся в нескольких кружках, секциях, группах, учитываются 1 раз;</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6. Для определения суммы баллов за количество дошкольных групп в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7. За руководителями образовательных организаций, находящихся на капитальном ремонте, сохраняется группа оплаты труда руководителей, определенная до начала ремонта, но не более чем на 1 год.</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right"/>
        <w:rPr>
          <w:rFonts w:ascii="Times New Roman" w:hAnsi="Times New Roman" w:cs="Times New Roman"/>
          <w:sz w:val="24"/>
          <w:szCs w:val="24"/>
        </w:rPr>
      </w:pPr>
    </w:p>
    <w:p w:rsidR="00BA591F" w:rsidRPr="000B73DB" w:rsidRDefault="00BA591F" w:rsidP="00BA591F">
      <w:pPr>
        <w:pStyle w:val="ConsPlusNormal"/>
        <w:ind w:firstLine="540"/>
        <w:jc w:val="right"/>
        <w:rPr>
          <w:rFonts w:ascii="Times New Roman" w:hAnsi="Times New Roman" w:cs="Times New Roman"/>
          <w:b/>
          <w:sz w:val="24"/>
          <w:szCs w:val="24"/>
        </w:rPr>
      </w:pPr>
      <w:r w:rsidRPr="000B73DB">
        <w:rPr>
          <w:rFonts w:ascii="Times New Roman" w:hAnsi="Times New Roman" w:cs="Times New Roman"/>
          <w:b/>
          <w:sz w:val="24"/>
          <w:szCs w:val="24"/>
        </w:rPr>
        <w:t>Приложение 7</w:t>
      </w: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Пункт 17 Приложения 7 изложить в следующей редакции: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17. Отдельным категориям работников устанавливаются доплаты в размере:</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1) 500 рублей в месяц:</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б) работникам образовательных организаций среднего профессионального образования области, имеющим нагрудные знаки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в) наставникам молодых специалистов на период не более трех лет по каждому молодому специалисту;</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2) 1000 рублей в месяц:</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w:t>
      </w:r>
      <w:proofErr w:type="spellStart"/>
      <w:r w:rsidRPr="00BA591F">
        <w:rPr>
          <w:rFonts w:ascii="Times New Roman" w:hAnsi="Times New Roman" w:cs="Times New Roman"/>
          <w:sz w:val="24"/>
          <w:szCs w:val="24"/>
        </w:rPr>
        <w:t>профтехобразования</w:t>
      </w:r>
      <w:proofErr w:type="spellEnd"/>
      <w:r w:rsidRPr="00BA591F">
        <w:rPr>
          <w:rFonts w:ascii="Times New Roman" w:hAnsi="Times New Roman" w:cs="Times New Roman"/>
          <w:sz w:val="24"/>
          <w:szCs w:val="24"/>
        </w:rPr>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w:t>
      </w:r>
      <w:proofErr w:type="gramEnd"/>
      <w:r w:rsidRPr="00BA591F">
        <w:rPr>
          <w:rFonts w:ascii="Times New Roman" w:hAnsi="Times New Roman" w:cs="Times New Roman"/>
          <w:sz w:val="24"/>
          <w:szCs w:val="24"/>
        </w:rPr>
        <w:t xml:space="preserve">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3) 2000 рублей в месяц:</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roofErr w:type="gramEnd"/>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б) работникам, имеющим ученую степень доктора наук по профилю образовательной организации или педагогической деятельности (преподаваемых дисциплин), за </w:t>
      </w:r>
      <w:r w:rsidRPr="00BA591F">
        <w:rPr>
          <w:rFonts w:ascii="Times New Roman" w:hAnsi="Times New Roman" w:cs="Times New Roman"/>
          <w:sz w:val="24"/>
          <w:szCs w:val="24"/>
        </w:rPr>
        <w:lastRenderedPageBreak/>
        <w:t>исключением образовательных организаций дополнительного профессионального образования.</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Ежемесячная выплата за ученую степень производится по основному месту работы. В случае занятия менее одной штатной единицы ежемесячная выплата за ученую степень производится пропорционально размеру занимаемой ставки. В случае занятия более одной штатной единицы ежемесячная выплата за ученую степень производится в установленном размере.</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Ежемесячная выплата за ученую степень производится на основании приказа руководителя образовательной организации о назначении выплаты за ученую степень после представления работником документов, подтверждающих присвоение ученой степени, и начисляется с даты назначения на должность, но не ранее даты принятия Министерством науки и высшего образования Российской Федерации решения о выдаче диплома доктора наук или кандидата наук.</w:t>
      </w:r>
      <w:proofErr w:type="gramEnd"/>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В месяц приема (увольнения) работника ежемесячная выплата за ученую степень начисляется пропорционально отработанному времени.</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0B73DB" w:rsidRDefault="00BA591F" w:rsidP="00BA591F">
      <w:pPr>
        <w:pStyle w:val="ConsPlusNormal"/>
        <w:ind w:firstLine="540"/>
        <w:jc w:val="right"/>
        <w:rPr>
          <w:rFonts w:ascii="Times New Roman" w:hAnsi="Times New Roman" w:cs="Times New Roman"/>
          <w:b/>
          <w:i/>
          <w:sz w:val="24"/>
          <w:szCs w:val="24"/>
        </w:rPr>
      </w:pPr>
      <w:r w:rsidRPr="000B73DB">
        <w:rPr>
          <w:rFonts w:ascii="Times New Roman" w:hAnsi="Times New Roman" w:cs="Times New Roman"/>
          <w:b/>
          <w:i/>
          <w:sz w:val="24"/>
          <w:szCs w:val="24"/>
        </w:rPr>
        <w:t>Приложение 9</w:t>
      </w:r>
    </w:p>
    <w:p w:rsidR="00BA591F" w:rsidRPr="00BA591F" w:rsidRDefault="00BA591F" w:rsidP="00BA591F">
      <w:pPr>
        <w:pStyle w:val="ConsPlusNormal"/>
        <w:rPr>
          <w:rFonts w:ascii="Times New Roman" w:hAnsi="Times New Roman" w:cs="Times New Roman"/>
          <w:sz w:val="24"/>
          <w:szCs w:val="24"/>
        </w:rPr>
      </w:pPr>
      <w:r w:rsidRPr="00BA591F">
        <w:rPr>
          <w:rFonts w:ascii="Times New Roman" w:hAnsi="Times New Roman" w:cs="Times New Roman"/>
          <w:sz w:val="24"/>
          <w:szCs w:val="24"/>
        </w:rPr>
        <w:t>Внести изменения в пункт 3 и 11  Приложения 9</w:t>
      </w:r>
    </w:p>
    <w:p w:rsidR="00BA591F" w:rsidRPr="00BA591F" w:rsidRDefault="00BA591F" w:rsidP="00BA591F">
      <w:pPr>
        <w:pStyle w:val="ConsPlusNormal"/>
        <w:jc w:val="right"/>
        <w:rPr>
          <w:rFonts w:ascii="Times New Roman" w:hAnsi="Times New Roman" w:cs="Times New Roman"/>
          <w:sz w:val="24"/>
          <w:szCs w:val="24"/>
        </w:rPr>
      </w:pPr>
    </w:p>
    <w:p w:rsidR="00BA591F" w:rsidRPr="00BA591F" w:rsidRDefault="00BA591F" w:rsidP="00BA591F">
      <w:pPr>
        <w:pStyle w:val="ConsPlusTitle"/>
        <w:jc w:val="center"/>
      </w:pPr>
      <w:bookmarkStart w:id="6" w:name="P1094"/>
      <w:bookmarkEnd w:id="6"/>
      <w:r w:rsidRPr="00BA591F">
        <w:t>ПОРЯДОК</w:t>
      </w:r>
    </w:p>
    <w:p w:rsidR="00BA591F" w:rsidRPr="00BA591F" w:rsidRDefault="00BA591F" w:rsidP="00BA591F">
      <w:pPr>
        <w:pStyle w:val="ConsPlusTitle"/>
        <w:jc w:val="center"/>
      </w:pPr>
      <w:r w:rsidRPr="00BA591F">
        <w:t>оплаты труда руководителей, их заместителей и главных бухгалтеров образовательных организаций</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3. Должностные оклады руководителей образовательных организаций определяются по формуле: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Од</w:t>
      </w:r>
      <w:proofErr w:type="gramStart"/>
      <w:r w:rsidRPr="00BA591F">
        <w:rPr>
          <w:rFonts w:ascii="Times New Roman" w:hAnsi="Times New Roman" w:cs="Times New Roman"/>
          <w:sz w:val="24"/>
          <w:szCs w:val="24"/>
        </w:rPr>
        <w:t xml:space="preserve"> = Б</w:t>
      </w:r>
      <w:proofErr w:type="gram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x</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Кр</w:t>
      </w:r>
      <w:proofErr w:type="spellEnd"/>
      <w:r w:rsidRPr="00BA591F">
        <w:rPr>
          <w:rFonts w:ascii="Times New Roman" w:hAnsi="Times New Roman" w:cs="Times New Roman"/>
          <w:sz w:val="24"/>
          <w:szCs w:val="24"/>
        </w:rPr>
        <w:t xml:space="preserve"> </w:t>
      </w:r>
      <w:proofErr w:type="spellStart"/>
      <w:r w:rsidRPr="00BA591F">
        <w:rPr>
          <w:rFonts w:ascii="Times New Roman" w:hAnsi="Times New Roman" w:cs="Times New Roman"/>
          <w:sz w:val="24"/>
          <w:szCs w:val="24"/>
        </w:rPr>
        <w:t>x</w:t>
      </w:r>
      <w:proofErr w:type="spellEnd"/>
      <w:r w:rsidRPr="00BA591F">
        <w:rPr>
          <w:rFonts w:ascii="Times New Roman" w:hAnsi="Times New Roman" w:cs="Times New Roman"/>
          <w:sz w:val="24"/>
          <w:szCs w:val="24"/>
        </w:rPr>
        <w:t xml:space="preserve"> Ксп</w:t>
      </w:r>
      <w:r w:rsidRPr="00BA591F">
        <w:rPr>
          <w:rFonts w:ascii="Times New Roman" w:hAnsi="Times New Roman" w:cs="Times New Roman"/>
          <w:sz w:val="24"/>
          <w:szCs w:val="24"/>
          <w:vertAlign w:val="subscript"/>
        </w:rPr>
        <w:t>1</w:t>
      </w:r>
      <w:r w:rsidRPr="00BA591F">
        <w:rPr>
          <w:rFonts w:ascii="Times New Roman" w:hAnsi="Times New Roman" w:cs="Times New Roman"/>
          <w:sz w:val="24"/>
          <w:szCs w:val="24"/>
        </w:rPr>
        <w:t>, где:</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ind w:firstLine="540"/>
        <w:jc w:val="both"/>
        <w:rPr>
          <w:rFonts w:ascii="Times New Roman" w:hAnsi="Times New Roman" w:cs="Times New Roman"/>
          <w:sz w:val="24"/>
          <w:szCs w:val="24"/>
        </w:rPr>
      </w:pPr>
      <w:r w:rsidRPr="00BA591F">
        <w:rPr>
          <w:rFonts w:ascii="Times New Roman" w:hAnsi="Times New Roman" w:cs="Times New Roman"/>
          <w:sz w:val="24"/>
          <w:szCs w:val="24"/>
        </w:rPr>
        <w:t>Од - должностной оклад руководителя образовательной организации;</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gramStart"/>
      <w:r w:rsidRPr="00BA591F">
        <w:rPr>
          <w:rFonts w:ascii="Times New Roman" w:hAnsi="Times New Roman" w:cs="Times New Roman"/>
          <w:sz w:val="24"/>
          <w:szCs w:val="24"/>
        </w:rPr>
        <w:t>Б</w:t>
      </w:r>
      <w:proofErr w:type="gramEnd"/>
      <w:r w:rsidRPr="00BA591F">
        <w:rPr>
          <w:rFonts w:ascii="Times New Roman" w:hAnsi="Times New Roman" w:cs="Times New Roman"/>
          <w:sz w:val="24"/>
          <w:szCs w:val="24"/>
        </w:rPr>
        <w:t xml:space="preserve"> - базовая единица;</w:t>
      </w:r>
    </w:p>
    <w:p w:rsidR="00BA591F" w:rsidRPr="00BA591F" w:rsidRDefault="00BA591F" w:rsidP="00BA591F">
      <w:pPr>
        <w:pStyle w:val="ConsPlusNormal"/>
        <w:spacing w:before="200"/>
        <w:ind w:firstLine="540"/>
        <w:jc w:val="both"/>
        <w:rPr>
          <w:rFonts w:ascii="Times New Roman" w:hAnsi="Times New Roman" w:cs="Times New Roman"/>
          <w:sz w:val="24"/>
          <w:szCs w:val="24"/>
        </w:rPr>
      </w:pPr>
      <w:proofErr w:type="spellStart"/>
      <w:r w:rsidRPr="00BA591F">
        <w:rPr>
          <w:rFonts w:ascii="Times New Roman" w:hAnsi="Times New Roman" w:cs="Times New Roman"/>
          <w:sz w:val="24"/>
          <w:szCs w:val="24"/>
        </w:rPr>
        <w:t>Кр</w:t>
      </w:r>
      <w:proofErr w:type="spellEnd"/>
      <w:r w:rsidRPr="00BA591F">
        <w:rPr>
          <w:rFonts w:ascii="Times New Roman" w:hAnsi="Times New Roman" w:cs="Times New Roman"/>
          <w:sz w:val="24"/>
          <w:szCs w:val="24"/>
        </w:rPr>
        <w:t xml:space="preserve"> -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w:t>
      </w:r>
      <w:hyperlink w:anchor="P1118" w:tooltip="Таблица 1">
        <w:r w:rsidRPr="00BA591F">
          <w:rPr>
            <w:rFonts w:ascii="Times New Roman" w:hAnsi="Times New Roman" w:cs="Times New Roman"/>
            <w:sz w:val="24"/>
            <w:szCs w:val="24"/>
          </w:rPr>
          <w:t>таблице 1</w:t>
        </w:r>
      </w:hyperlink>
      <w:r w:rsidRPr="00BA591F">
        <w:rPr>
          <w:rFonts w:ascii="Times New Roman" w:hAnsi="Times New Roman" w:cs="Times New Roman"/>
          <w:sz w:val="24"/>
          <w:szCs w:val="24"/>
        </w:rPr>
        <w:t>;</w:t>
      </w: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Ксп</w:t>
      </w:r>
      <w:proofErr w:type="gramStart"/>
      <w:r w:rsidRPr="00BA591F">
        <w:rPr>
          <w:rFonts w:ascii="Times New Roman" w:hAnsi="Times New Roman" w:cs="Times New Roman"/>
          <w:sz w:val="24"/>
          <w:szCs w:val="24"/>
          <w:vertAlign w:val="subscript"/>
        </w:rPr>
        <w:t>1</w:t>
      </w:r>
      <w:proofErr w:type="gramEnd"/>
      <w:r w:rsidRPr="00BA591F">
        <w:rPr>
          <w:rFonts w:ascii="Times New Roman" w:hAnsi="Times New Roman" w:cs="Times New Roman"/>
          <w:sz w:val="24"/>
          <w:szCs w:val="24"/>
        </w:rPr>
        <w:t xml:space="preserve"> - коэффициент специфики работы, значения которого приведены в </w:t>
      </w:r>
      <w:hyperlink w:anchor="P222" w:tooltip="Таблица 3">
        <w:r w:rsidRPr="00BA591F">
          <w:rPr>
            <w:rFonts w:ascii="Times New Roman" w:hAnsi="Times New Roman" w:cs="Times New Roman"/>
            <w:sz w:val="24"/>
            <w:szCs w:val="24"/>
          </w:rPr>
          <w:t>таблице 3</w:t>
        </w:r>
      </w:hyperlink>
      <w:r w:rsidRPr="00BA591F">
        <w:rPr>
          <w:rFonts w:ascii="Times New Roman" w:hAnsi="Times New Roman" w:cs="Times New Roman"/>
          <w:sz w:val="24"/>
          <w:szCs w:val="24"/>
        </w:rPr>
        <w:t xml:space="preserve"> приложения 1 к Положению и </w:t>
      </w:r>
      <w:hyperlink w:anchor="P2493" w:tooltip="Таблица 3">
        <w:r w:rsidRPr="00BA591F">
          <w:rPr>
            <w:rFonts w:ascii="Times New Roman" w:hAnsi="Times New Roman" w:cs="Times New Roman"/>
            <w:sz w:val="24"/>
            <w:szCs w:val="24"/>
          </w:rPr>
          <w:t>таблице 3</w:t>
        </w:r>
      </w:hyperlink>
      <w:r w:rsidRPr="00BA591F">
        <w:rPr>
          <w:rFonts w:ascii="Times New Roman" w:hAnsi="Times New Roman" w:cs="Times New Roman"/>
          <w:sz w:val="24"/>
          <w:szCs w:val="24"/>
        </w:rPr>
        <w:t xml:space="preserve"> приложения 10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1132" w:tooltip="4. Отдельные коэффициенты специфики применяются при следующих условиях:">
        <w:r w:rsidRPr="00BA591F">
          <w:rPr>
            <w:rFonts w:ascii="Times New Roman" w:hAnsi="Times New Roman" w:cs="Times New Roman"/>
            <w:sz w:val="24"/>
            <w:szCs w:val="24"/>
          </w:rPr>
          <w:t>пункте 4</w:t>
        </w:r>
      </w:hyperlink>
      <w:r w:rsidRPr="00BA591F">
        <w:rPr>
          <w:rFonts w:ascii="Times New Roman" w:hAnsi="Times New Roman" w:cs="Times New Roman"/>
          <w:sz w:val="24"/>
          <w:szCs w:val="24"/>
        </w:rPr>
        <w:t xml:space="preserve"> настоящего Порядка.</w:t>
      </w:r>
    </w:p>
    <w:p w:rsidR="00BA591F" w:rsidRPr="000B73DB" w:rsidRDefault="00BA591F" w:rsidP="00BA591F">
      <w:pPr>
        <w:pStyle w:val="ConsPlusNormal"/>
        <w:jc w:val="right"/>
        <w:rPr>
          <w:rFonts w:ascii="Times New Roman" w:hAnsi="Times New Roman" w:cs="Times New Roman"/>
          <w:b/>
          <w:i/>
          <w:sz w:val="24"/>
          <w:szCs w:val="24"/>
        </w:rPr>
      </w:pPr>
      <w:bookmarkStart w:id="7" w:name="P1118"/>
      <w:bookmarkEnd w:id="7"/>
      <w:r w:rsidRPr="000B73DB">
        <w:rPr>
          <w:rFonts w:ascii="Times New Roman" w:hAnsi="Times New Roman" w:cs="Times New Roman"/>
          <w:b/>
          <w:i/>
          <w:sz w:val="24"/>
          <w:szCs w:val="24"/>
        </w:rPr>
        <w:t>Таблица 1</w:t>
      </w:r>
    </w:p>
    <w:p w:rsidR="00BA591F" w:rsidRPr="00BA591F" w:rsidRDefault="00BA591F" w:rsidP="00BA591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3722"/>
      </w:tblGrid>
      <w:tr w:rsidR="00BA591F" w:rsidRPr="00BA591F" w:rsidTr="004F2C06">
        <w:tc>
          <w:tcPr>
            <w:tcW w:w="527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Группа по оплате труда руководителей</w:t>
            </w:r>
          </w:p>
        </w:tc>
        <w:tc>
          <w:tcPr>
            <w:tcW w:w="37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Повышающий коэффициент (</w:t>
            </w:r>
            <w:proofErr w:type="spellStart"/>
            <w:r w:rsidRPr="00BA591F">
              <w:rPr>
                <w:rFonts w:ascii="Times New Roman" w:hAnsi="Times New Roman" w:cs="Times New Roman"/>
                <w:sz w:val="24"/>
                <w:szCs w:val="24"/>
              </w:rPr>
              <w:t>Кр</w:t>
            </w:r>
            <w:proofErr w:type="spellEnd"/>
            <w:r w:rsidRPr="00BA591F">
              <w:rPr>
                <w:rFonts w:ascii="Times New Roman" w:hAnsi="Times New Roman" w:cs="Times New Roman"/>
                <w:sz w:val="24"/>
                <w:szCs w:val="24"/>
              </w:rPr>
              <w:t>)</w:t>
            </w:r>
          </w:p>
        </w:tc>
      </w:tr>
      <w:tr w:rsidR="00BA591F" w:rsidRPr="00BA591F" w:rsidTr="004F2C06">
        <w:tc>
          <w:tcPr>
            <w:tcW w:w="527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I группа</w:t>
            </w:r>
          </w:p>
        </w:tc>
        <w:tc>
          <w:tcPr>
            <w:tcW w:w="37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3,0</w:t>
            </w:r>
          </w:p>
        </w:tc>
      </w:tr>
      <w:tr w:rsidR="00BA591F" w:rsidRPr="00BA591F" w:rsidTr="004F2C06">
        <w:tc>
          <w:tcPr>
            <w:tcW w:w="527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II группа</w:t>
            </w:r>
          </w:p>
        </w:tc>
        <w:tc>
          <w:tcPr>
            <w:tcW w:w="37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2,2</w:t>
            </w:r>
          </w:p>
        </w:tc>
      </w:tr>
      <w:tr w:rsidR="00BA591F" w:rsidRPr="00BA591F" w:rsidTr="004F2C06">
        <w:tc>
          <w:tcPr>
            <w:tcW w:w="527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III группа</w:t>
            </w:r>
          </w:p>
        </w:tc>
        <w:tc>
          <w:tcPr>
            <w:tcW w:w="37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1,8</w:t>
            </w:r>
          </w:p>
        </w:tc>
      </w:tr>
      <w:tr w:rsidR="00BA591F" w:rsidRPr="00BA591F" w:rsidTr="004F2C06">
        <w:tc>
          <w:tcPr>
            <w:tcW w:w="5272"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IV группа</w:t>
            </w:r>
          </w:p>
        </w:tc>
        <w:tc>
          <w:tcPr>
            <w:tcW w:w="3722"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1,4</w:t>
            </w:r>
          </w:p>
        </w:tc>
      </w:tr>
    </w:tbl>
    <w:p w:rsidR="00BA591F" w:rsidRPr="00BA591F" w:rsidRDefault="00BA591F" w:rsidP="00BA591F">
      <w:pPr>
        <w:pStyle w:val="ConsPlusNormal"/>
        <w:ind w:firstLine="540"/>
        <w:jc w:val="both"/>
        <w:rPr>
          <w:rFonts w:ascii="Times New Roman" w:hAnsi="Times New Roman" w:cs="Times New Roman"/>
          <w:sz w:val="24"/>
          <w:szCs w:val="24"/>
        </w:rPr>
      </w:pPr>
    </w:p>
    <w:p w:rsidR="00BA591F" w:rsidRPr="00BA591F" w:rsidRDefault="00BA591F" w:rsidP="00BA591F">
      <w:pPr>
        <w:pStyle w:val="ConsPlusNormal"/>
        <w:spacing w:before="200"/>
        <w:ind w:firstLine="540"/>
        <w:jc w:val="both"/>
        <w:rPr>
          <w:rFonts w:ascii="Times New Roman" w:hAnsi="Times New Roman" w:cs="Times New Roman"/>
          <w:sz w:val="24"/>
          <w:szCs w:val="24"/>
        </w:rPr>
      </w:pPr>
      <w:r w:rsidRPr="00BA591F">
        <w:rPr>
          <w:rFonts w:ascii="Times New Roman" w:hAnsi="Times New Roman" w:cs="Times New Roman"/>
          <w:sz w:val="24"/>
          <w:szCs w:val="24"/>
        </w:rPr>
        <w:t xml:space="preserve">11. Критерии для установления стимулирующих надбавок руководителям образовательных организаций представлены в </w:t>
      </w:r>
      <w:hyperlink w:anchor="P1153" w:tooltip="Таблица 2">
        <w:r w:rsidRPr="00BA591F">
          <w:rPr>
            <w:rFonts w:ascii="Times New Roman" w:hAnsi="Times New Roman" w:cs="Times New Roman"/>
            <w:sz w:val="24"/>
            <w:szCs w:val="24"/>
          </w:rPr>
          <w:t>таблице 2</w:t>
        </w:r>
      </w:hyperlink>
      <w:r w:rsidRPr="00BA591F">
        <w:rPr>
          <w:rFonts w:ascii="Times New Roman" w:hAnsi="Times New Roman" w:cs="Times New Roman"/>
          <w:sz w:val="24"/>
          <w:szCs w:val="24"/>
        </w:rPr>
        <w:t xml:space="preserve"> настоящего Порядка.</w:t>
      </w:r>
    </w:p>
    <w:p w:rsidR="00BA591F" w:rsidRPr="00BA591F" w:rsidRDefault="00BA591F" w:rsidP="00BA591F">
      <w:pPr>
        <w:pStyle w:val="ConsPlusNormal"/>
        <w:ind w:firstLine="540"/>
        <w:jc w:val="both"/>
        <w:rPr>
          <w:rFonts w:ascii="Times New Roman" w:hAnsi="Times New Roman" w:cs="Times New Roman"/>
          <w:sz w:val="24"/>
          <w:szCs w:val="24"/>
        </w:rPr>
      </w:pPr>
    </w:p>
    <w:p w:rsidR="00BA591F" w:rsidRPr="000B73DB" w:rsidRDefault="00BA591F" w:rsidP="00BA591F">
      <w:pPr>
        <w:pStyle w:val="ConsPlusNormal"/>
        <w:jc w:val="right"/>
        <w:rPr>
          <w:rFonts w:ascii="Times New Roman" w:hAnsi="Times New Roman" w:cs="Times New Roman"/>
          <w:b/>
          <w:i/>
          <w:sz w:val="24"/>
          <w:szCs w:val="24"/>
        </w:rPr>
      </w:pPr>
      <w:bookmarkStart w:id="8" w:name="P1153"/>
      <w:bookmarkEnd w:id="8"/>
      <w:r w:rsidRPr="000B73DB">
        <w:rPr>
          <w:rFonts w:ascii="Times New Roman" w:hAnsi="Times New Roman" w:cs="Times New Roman"/>
          <w:b/>
          <w:i/>
          <w:sz w:val="24"/>
          <w:szCs w:val="24"/>
        </w:rPr>
        <w:t>Таблица 2</w:t>
      </w:r>
    </w:p>
    <w:p w:rsidR="00BA591F" w:rsidRPr="00BA591F" w:rsidRDefault="00BA591F" w:rsidP="00BA591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66"/>
        <w:gridCol w:w="4365"/>
        <w:gridCol w:w="978"/>
      </w:tblGrid>
      <w:tr w:rsidR="00BA591F" w:rsidRPr="00BA591F" w:rsidTr="004F2C06">
        <w:tc>
          <w:tcPr>
            <w:tcW w:w="56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N</w:t>
            </w:r>
          </w:p>
        </w:tc>
        <w:tc>
          <w:tcPr>
            <w:tcW w:w="3166"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Показатели</w:t>
            </w:r>
          </w:p>
        </w:tc>
        <w:tc>
          <w:tcPr>
            <w:tcW w:w="436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Критерии оценки</w:t>
            </w:r>
          </w:p>
        </w:tc>
        <w:tc>
          <w:tcPr>
            <w:tcW w:w="978"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 к должностному окладу</w:t>
            </w:r>
          </w:p>
        </w:tc>
      </w:tr>
      <w:tr w:rsidR="00BA591F" w:rsidRPr="00BA591F" w:rsidTr="004F2C06">
        <w:tc>
          <w:tcPr>
            <w:tcW w:w="567"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1</w:t>
            </w:r>
          </w:p>
        </w:tc>
        <w:tc>
          <w:tcPr>
            <w:tcW w:w="3166"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2</w:t>
            </w:r>
          </w:p>
        </w:tc>
        <w:tc>
          <w:tcPr>
            <w:tcW w:w="4365"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3</w:t>
            </w:r>
          </w:p>
        </w:tc>
        <w:tc>
          <w:tcPr>
            <w:tcW w:w="978" w:type="dxa"/>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9076" w:type="dxa"/>
            <w:gridSpan w:val="4"/>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Раздел 1. Общеобразовательные организации (включая общеобразовательные организации при исправительных учреждениях)</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Основная деятельность организации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30</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Результативность работы с </w:t>
            </w:r>
            <w:proofErr w:type="gramStart"/>
            <w:r w:rsidRPr="00BA591F">
              <w:rPr>
                <w:rFonts w:ascii="Times New Roman" w:hAnsi="Times New Roman" w:cs="Times New Roman"/>
                <w:sz w:val="24"/>
                <w:szCs w:val="24"/>
              </w:rPr>
              <w:t>одаренными</w:t>
            </w:r>
            <w:proofErr w:type="gramEnd"/>
            <w:r w:rsidRPr="00BA591F">
              <w:rPr>
                <w:rFonts w:ascii="Times New Roman" w:hAnsi="Times New Roman" w:cs="Times New Roman"/>
                <w:sz w:val="24"/>
                <w:szCs w:val="24"/>
              </w:rPr>
              <w:t xml:space="preserve">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обучающихся, ставших победителями или призерами всероссийских олимпиад и конкурсов различной направленности:</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 региональном уровне</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 зональном, всероссийском или международном уровнях</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обучающихся - участников международных олимпиад и конкурсов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обучающихся, ставших победителями или призерами международных олимпиад и конкурсов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Участие организации в программах дистанционного обучения одаренных обучающихся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8</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1.2.</w:t>
            </w:r>
          </w:p>
        </w:tc>
        <w:tc>
          <w:tcPr>
            <w:tcW w:w="3166"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Сохранение контингента </w:t>
            </w:r>
            <w:proofErr w:type="gramStart"/>
            <w:r w:rsidRPr="00BA591F">
              <w:rPr>
                <w:rFonts w:ascii="Times New Roman" w:hAnsi="Times New Roman" w:cs="Times New Roman"/>
                <w:sz w:val="24"/>
                <w:szCs w:val="24"/>
              </w:rPr>
              <w:t>обучающихся</w:t>
            </w:r>
            <w:proofErr w:type="gramEnd"/>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Сохранение контингента </w:t>
            </w:r>
            <w:proofErr w:type="gramStart"/>
            <w:r w:rsidRPr="00BA591F">
              <w:rPr>
                <w:rFonts w:ascii="Times New Roman" w:hAnsi="Times New Roman" w:cs="Times New Roman"/>
                <w:sz w:val="24"/>
                <w:szCs w:val="24"/>
              </w:rPr>
              <w:t>обучающихся</w:t>
            </w:r>
            <w:proofErr w:type="gramEnd"/>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1.3.</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Положительная динамика материально-технического обеспечения организации за счет привлечения внебюджетных источников</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w:t>
            </w:r>
            <w:r w:rsidRPr="00BA591F">
              <w:rPr>
                <w:rFonts w:ascii="Times New Roman" w:hAnsi="Times New Roman" w:cs="Times New Roman"/>
                <w:sz w:val="24"/>
                <w:szCs w:val="24"/>
              </w:rPr>
              <w:lastRenderedPageBreak/>
              <w:t>лицевого счета):</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 и более договоров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 договоров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1.4.</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Участие образовательной организации в </w:t>
            </w:r>
            <w:proofErr w:type="spellStart"/>
            <w:r w:rsidRPr="00BA591F">
              <w:rPr>
                <w:rFonts w:ascii="Times New Roman" w:hAnsi="Times New Roman" w:cs="Times New Roman"/>
                <w:sz w:val="24"/>
                <w:szCs w:val="24"/>
              </w:rPr>
              <w:t>инновационно-экспериментальной</w:t>
            </w:r>
            <w:proofErr w:type="spellEnd"/>
            <w:r w:rsidRPr="00BA591F">
              <w:rPr>
                <w:rFonts w:ascii="Times New Roman" w:hAnsi="Times New Roman" w:cs="Times New Roman"/>
                <w:sz w:val="24"/>
                <w:szCs w:val="24"/>
              </w:rPr>
              <w:t xml:space="preserve"> деятельности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Участие образовательной организации в </w:t>
            </w:r>
            <w:proofErr w:type="spellStart"/>
            <w:r w:rsidRPr="00BA591F">
              <w:rPr>
                <w:rFonts w:ascii="Times New Roman" w:hAnsi="Times New Roman" w:cs="Times New Roman"/>
                <w:sz w:val="24"/>
                <w:szCs w:val="24"/>
              </w:rPr>
              <w:t>инновационно-экспериментальной</w:t>
            </w:r>
            <w:proofErr w:type="spellEnd"/>
            <w:r w:rsidRPr="00BA591F">
              <w:rPr>
                <w:rFonts w:ascii="Times New Roman" w:hAnsi="Times New Roman" w:cs="Times New Roman"/>
                <w:sz w:val="24"/>
                <w:szCs w:val="24"/>
              </w:rPr>
              <w:t xml:space="preserve"> деятельности:</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федеральный эксперимент</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региональный эксперимент</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локальный эксперимент</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1.5.</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 оперативность их выполнения при наличии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Оперативность выполнения предписаний надзорных органов, замечаний учредителя при их наличии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1.6.</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обоснованных жалоб родителей и педагогов на деятельность и руководство организации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обоснованных жалоб со стороны родителей (законных представителей)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обоснованных жалоб со стороны работников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1.7.</w:t>
            </w:r>
          </w:p>
        </w:tc>
        <w:tc>
          <w:tcPr>
            <w:tcW w:w="3166"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1.8.</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Занятость </w:t>
            </w:r>
            <w:proofErr w:type="gramStart"/>
            <w:r w:rsidRPr="00BA591F">
              <w:rPr>
                <w:rFonts w:ascii="Times New Roman" w:hAnsi="Times New Roman" w:cs="Times New Roman"/>
                <w:sz w:val="24"/>
                <w:szCs w:val="24"/>
              </w:rPr>
              <w:t>обучающихся</w:t>
            </w:r>
            <w:proofErr w:type="gramEnd"/>
            <w:r w:rsidRPr="00BA591F">
              <w:rPr>
                <w:rFonts w:ascii="Times New Roman" w:hAnsi="Times New Roman" w:cs="Times New Roman"/>
                <w:sz w:val="24"/>
                <w:szCs w:val="24"/>
              </w:rPr>
              <w:t xml:space="preserve"> во внеурочное время</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договоров с учреждениями дополнительного образования в количестве:</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 и более договоров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5 договоров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1.9.</w:t>
            </w:r>
          </w:p>
        </w:tc>
        <w:tc>
          <w:tcPr>
            <w:tcW w:w="3166"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Организация образовательного процесса с </w:t>
            </w:r>
            <w:r w:rsidRPr="00BA591F">
              <w:rPr>
                <w:rFonts w:ascii="Times New Roman" w:hAnsi="Times New Roman" w:cs="Times New Roman"/>
                <w:sz w:val="24"/>
                <w:szCs w:val="24"/>
              </w:rPr>
              <w:lastRenderedPageBreak/>
              <w:t xml:space="preserve">круглосуточным пребыванием </w:t>
            </w:r>
            <w:proofErr w:type="gramStart"/>
            <w:r w:rsidRPr="00BA591F">
              <w:rPr>
                <w:rFonts w:ascii="Times New Roman" w:hAnsi="Times New Roman" w:cs="Times New Roman"/>
                <w:sz w:val="24"/>
                <w:szCs w:val="24"/>
              </w:rPr>
              <w:t>обучающихся</w:t>
            </w:r>
            <w:proofErr w:type="gramEnd"/>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 xml:space="preserve">Организация образовательного процесса с круглосуточным пребыванием </w:t>
            </w:r>
            <w:proofErr w:type="gramStart"/>
            <w:r w:rsidRPr="00BA591F">
              <w:rPr>
                <w:rFonts w:ascii="Times New Roman" w:hAnsi="Times New Roman" w:cs="Times New Roman"/>
                <w:sz w:val="24"/>
                <w:szCs w:val="24"/>
              </w:rPr>
              <w:lastRenderedPageBreak/>
              <w:t>обучающихся</w:t>
            </w:r>
            <w:proofErr w:type="gramEnd"/>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3</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2.</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Финансово-экономическая деятельность организаций,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фонда оплаты труда административно-обслуживающего и учебно-вспомогательного персонала ниже установленного ограничения более чем на 10%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 оперативность их выполнения (при наличии)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предписаний надзорных органов, замечаний учредителя, устраненных в ходе проверок</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2.3.</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95% и выше</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90% до 94%</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Работа с кадрами,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Стабильность кадрового состава учреждения</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Количество уволенных работников:</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6 до 9</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3 до 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не более 2</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Привлечение квалифицированных педагогических работников</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привлеченных квалифицированных педагогических работников:</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41% до 55%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56% до 65%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66% до 75%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76% до 85%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86% до 100%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3.3.</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Количество мероприятий, в которых участвовал педагогический персонал:</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2 - 3 мероприятия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 и более мероприятий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9076" w:type="dxa"/>
            <w:gridSpan w:val="4"/>
          </w:tcPr>
          <w:p w:rsidR="00BA591F" w:rsidRPr="00BA591F" w:rsidRDefault="00BA591F" w:rsidP="004F2C06">
            <w:pPr>
              <w:pStyle w:val="ConsPlusNormal"/>
              <w:jc w:val="center"/>
              <w:rPr>
                <w:rFonts w:ascii="Times New Roman" w:hAnsi="Times New Roman" w:cs="Times New Roman"/>
                <w:sz w:val="24"/>
                <w:szCs w:val="24"/>
              </w:rPr>
            </w:pPr>
          </w:p>
        </w:tc>
      </w:tr>
      <w:tr w:rsidR="00BA591F" w:rsidRPr="00BA591F" w:rsidTr="004F2C06">
        <w:tc>
          <w:tcPr>
            <w:tcW w:w="9076" w:type="dxa"/>
            <w:gridSpan w:val="4"/>
          </w:tcPr>
          <w:p w:rsidR="00BA591F" w:rsidRPr="00BA591F" w:rsidRDefault="00BA591F" w:rsidP="004F2C06">
            <w:pPr>
              <w:pStyle w:val="ConsPlusNormal"/>
              <w:jc w:val="center"/>
              <w:rPr>
                <w:rFonts w:ascii="Times New Roman" w:hAnsi="Times New Roman" w:cs="Times New Roman"/>
                <w:sz w:val="24"/>
                <w:szCs w:val="24"/>
              </w:rPr>
            </w:pPr>
            <w:r w:rsidRPr="00BA591F">
              <w:rPr>
                <w:rFonts w:ascii="Times New Roman" w:hAnsi="Times New Roman" w:cs="Times New Roman"/>
                <w:sz w:val="24"/>
                <w:szCs w:val="24"/>
              </w:rPr>
              <w:t>Раздел 5. Организации дополнительного образования</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Основная деятельность организации,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15</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Осуществление инновационной деятельности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разработанных инновационных программ, программ деятельности детских общественных объединений, трудовых объединений школьников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разработанных инновационных программ по видам деятельности, участие в работе экспериментальных площадок, проведение проблемно-обучающих семинаров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Положительная динамика материально-технического обеспечения организации за счет привлечения </w:t>
            </w:r>
            <w:r w:rsidRPr="00BA591F">
              <w:rPr>
                <w:rFonts w:ascii="Times New Roman" w:hAnsi="Times New Roman" w:cs="Times New Roman"/>
                <w:sz w:val="24"/>
                <w:szCs w:val="24"/>
              </w:rPr>
              <w:lastRenderedPageBreak/>
              <w:t>внебюджетных источников</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Доля внебюджетных средств, привлеченных на укрепление материально-технической базы (от общего объема финансирования):</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 до 3%</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4% до 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6% до 7%</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8% до 9%</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10% до 15%</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16% и более</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6</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6</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1.3.</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сайта организации дополнительного образования, соответствующего требованиям законодательства</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1.4.</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обоснованных жалоб родителей и педагогов на деятельность и руководство организации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обоснованных жалоб со стороны родителей (законных представителей) и работников учреждения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Работа с </w:t>
            </w:r>
            <w:proofErr w:type="gramStart"/>
            <w:r w:rsidRPr="00BA591F">
              <w:rPr>
                <w:rFonts w:ascii="Times New Roman" w:hAnsi="Times New Roman" w:cs="Times New Roman"/>
                <w:sz w:val="24"/>
                <w:szCs w:val="24"/>
              </w:rPr>
              <w:t>обучающимися</w:t>
            </w:r>
            <w:proofErr w:type="gramEnd"/>
            <w:r w:rsidRPr="00BA591F">
              <w:rPr>
                <w:rFonts w:ascii="Times New Roman" w:hAnsi="Times New Roman" w:cs="Times New Roman"/>
                <w:sz w:val="24"/>
                <w:szCs w:val="24"/>
              </w:rPr>
              <w:t>,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14</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Результативность работы с </w:t>
            </w:r>
            <w:proofErr w:type="gramStart"/>
            <w:r w:rsidRPr="00BA591F">
              <w:rPr>
                <w:rFonts w:ascii="Times New Roman" w:hAnsi="Times New Roman" w:cs="Times New Roman"/>
                <w:sz w:val="24"/>
                <w:szCs w:val="24"/>
              </w:rPr>
              <w:t>одаренными</w:t>
            </w:r>
            <w:proofErr w:type="gramEnd"/>
            <w:r w:rsidRPr="00BA591F">
              <w:rPr>
                <w:rFonts w:ascii="Times New Roman" w:hAnsi="Times New Roman" w:cs="Times New Roman"/>
                <w:sz w:val="24"/>
                <w:szCs w:val="24"/>
              </w:rPr>
              <w:t xml:space="preserve"> обучающимися, в том числе наличие победителей и призеров олимпиад и конкурсов регионального, всероссийского и 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победителей и призеров олимпиад и конкурсов регионального и всероссийского уровней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победителей и призеров олимпиад и конкурсов регионального, всероссийского и международного уровней, проведение учреждением не менее 10 мероприятий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6</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w:t>
            </w:r>
            <w:r w:rsidRPr="00BA591F">
              <w:rPr>
                <w:rFonts w:ascii="Times New Roman" w:hAnsi="Times New Roman" w:cs="Times New Roman"/>
                <w:sz w:val="24"/>
                <w:szCs w:val="24"/>
              </w:rPr>
              <w:lastRenderedPageBreak/>
              <w:t>международного уровней, наличие более 40 творческих объединений, проведение учреждением более 30 мероприятий</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8</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8</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Сохранение контингента воспитанников</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От 11% до 15% </w:t>
            </w:r>
            <w:proofErr w:type="gramStart"/>
            <w:r w:rsidRPr="00BA591F">
              <w:rPr>
                <w:rFonts w:ascii="Times New Roman" w:hAnsi="Times New Roman" w:cs="Times New Roman"/>
                <w:sz w:val="24"/>
                <w:szCs w:val="24"/>
              </w:rPr>
              <w:t>обучающихся</w:t>
            </w:r>
            <w:proofErr w:type="gramEnd"/>
            <w:r w:rsidRPr="00BA591F">
              <w:rPr>
                <w:rFonts w:ascii="Times New Roman" w:hAnsi="Times New Roman" w:cs="Times New Roman"/>
                <w:sz w:val="24"/>
                <w:szCs w:val="24"/>
              </w:rPr>
              <w:t xml:space="preserve"> отчислены в течение года</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От 4% до 10% </w:t>
            </w:r>
            <w:proofErr w:type="gramStart"/>
            <w:r w:rsidRPr="00BA591F">
              <w:rPr>
                <w:rFonts w:ascii="Times New Roman" w:hAnsi="Times New Roman" w:cs="Times New Roman"/>
                <w:sz w:val="24"/>
                <w:szCs w:val="24"/>
              </w:rPr>
              <w:t>обучающихся</w:t>
            </w:r>
            <w:proofErr w:type="gramEnd"/>
            <w:r w:rsidRPr="00BA591F">
              <w:rPr>
                <w:rFonts w:ascii="Times New Roman" w:hAnsi="Times New Roman" w:cs="Times New Roman"/>
                <w:sz w:val="24"/>
                <w:szCs w:val="24"/>
              </w:rPr>
              <w:t xml:space="preserve"> отчислены в течение года</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От 0% до 3% </w:t>
            </w:r>
            <w:proofErr w:type="gramStart"/>
            <w:r w:rsidRPr="00BA591F">
              <w:rPr>
                <w:rFonts w:ascii="Times New Roman" w:hAnsi="Times New Roman" w:cs="Times New Roman"/>
                <w:sz w:val="24"/>
                <w:szCs w:val="24"/>
              </w:rPr>
              <w:t>обучающихся</w:t>
            </w:r>
            <w:proofErr w:type="gramEnd"/>
            <w:r w:rsidRPr="00BA591F">
              <w:rPr>
                <w:rFonts w:ascii="Times New Roman" w:hAnsi="Times New Roman" w:cs="Times New Roman"/>
                <w:sz w:val="24"/>
                <w:szCs w:val="24"/>
              </w:rPr>
              <w:t xml:space="preserve"> отчислены в течение года</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2.3</w:t>
            </w:r>
          </w:p>
        </w:tc>
        <w:tc>
          <w:tcPr>
            <w:tcW w:w="3166"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Охват детей в возрасте от 5 до 18 лет дополнительным образованием</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Доля </w:t>
            </w:r>
            <w:proofErr w:type="gramStart"/>
            <w:r w:rsidRPr="00BA591F">
              <w:rPr>
                <w:rFonts w:ascii="Times New Roman" w:hAnsi="Times New Roman" w:cs="Times New Roman"/>
                <w:sz w:val="24"/>
                <w:szCs w:val="24"/>
              </w:rPr>
              <w:t>обучающихся</w:t>
            </w:r>
            <w:proofErr w:type="gramEnd"/>
            <w:r w:rsidRPr="00BA591F">
              <w:rPr>
                <w:rFonts w:ascii="Times New Roman" w:hAnsi="Times New Roman" w:cs="Times New Roman"/>
                <w:sz w:val="24"/>
                <w:szCs w:val="24"/>
              </w:rPr>
              <w:t>, внесенных в автоматизированную систему "Навигатор дополнительного образования Орловской области", 100%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Финансово-экономическая деятельность организаций,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10</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фонда оплаты труда административно-обслуживающего и учебно-вспомогательного персонала ниже установленного ограничения более чем на 10%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 оперативность их выполнения (при наличии)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Наличие предписаний надзорных органов, замечаний учредителя, устраненных в ходе проверок</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Отсутствие предписаний надзорных органов, замечаний учредителя</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3.2.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95% и выше</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90% до 94%</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5</w:t>
            </w:r>
          </w:p>
        </w:tc>
      </w:tr>
      <w:tr w:rsidR="00BA591F" w:rsidRPr="00BA591F" w:rsidTr="004F2C06">
        <w:tc>
          <w:tcPr>
            <w:tcW w:w="567"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c>
          <w:tcPr>
            <w:tcW w:w="7531" w:type="dxa"/>
            <w:gridSpan w:val="2"/>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Работа с кадрами, всего</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 11</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4.1.</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Стабильность кадрового состава организации дополнительного образования</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уволенных в течение года работников (общей численности работников):</w:t>
            </w:r>
          </w:p>
        </w:tc>
        <w:tc>
          <w:tcPr>
            <w:tcW w:w="978" w:type="dxa"/>
          </w:tcPr>
          <w:p w:rsidR="00BA591F" w:rsidRPr="00BA591F" w:rsidRDefault="00BA591F" w:rsidP="004F2C06">
            <w:pPr>
              <w:pStyle w:val="ConsPlusNormal"/>
              <w:rPr>
                <w:rFonts w:ascii="Times New Roman" w:hAnsi="Times New Roman" w:cs="Times New Roman"/>
                <w:sz w:val="24"/>
                <w:szCs w:val="24"/>
              </w:rPr>
            </w:pP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свыше 20%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0</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10% до 20%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менее 10%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4.2.</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Доля педагогических работников, аттестованных на высшую и первую квалификационные категории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50% до 60%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61% до 80%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81% до 100%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3</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4.3.</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Доля педагогических работников в возрасте </w:t>
            </w:r>
            <w:proofErr w:type="gramStart"/>
            <w:r w:rsidRPr="00BA591F">
              <w:rPr>
                <w:rFonts w:ascii="Times New Roman" w:hAnsi="Times New Roman" w:cs="Times New Roman"/>
                <w:sz w:val="24"/>
                <w:szCs w:val="24"/>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w:t>
            </w:r>
            <w:proofErr w:type="gramEnd"/>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32% до 40%</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От 41% и выше</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w:t>
            </w:r>
          </w:p>
        </w:tc>
      </w:tr>
      <w:tr w:rsidR="00BA591F" w:rsidRPr="00BA591F" w:rsidTr="004F2C06">
        <w:tc>
          <w:tcPr>
            <w:tcW w:w="567"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4.4.</w:t>
            </w:r>
          </w:p>
        </w:tc>
        <w:tc>
          <w:tcPr>
            <w:tcW w:w="3166" w:type="dxa"/>
            <w:vMerge w:val="restart"/>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 xml:space="preserve">Участие педагогического персонала в профессиональных конкурсах, конференциях, семинарах, другой </w:t>
            </w:r>
            <w:r w:rsidRPr="00BA591F">
              <w:rPr>
                <w:rFonts w:ascii="Times New Roman" w:hAnsi="Times New Roman" w:cs="Times New Roman"/>
                <w:sz w:val="24"/>
                <w:szCs w:val="24"/>
              </w:rPr>
              <w:lastRenderedPageBreak/>
              <w:t>общественно значимой деятельности</w:t>
            </w: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lastRenderedPageBreak/>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1</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Участие педагогического персонала в международных, всероссийских профессиональных конкурсах, конференциях, семинарах, другой общественно значимой деятельности</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r w:rsidR="00BA591F" w:rsidRPr="00BA591F" w:rsidTr="004F2C06">
        <w:tc>
          <w:tcPr>
            <w:tcW w:w="567" w:type="dxa"/>
            <w:vMerge/>
          </w:tcPr>
          <w:p w:rsidR="00BA591F" w:rsidRPr="00BA591F" w:rsidRDefault="00BA591F" w:rsidP="004F2C06">
            <w:pPr>
              <w:pStyle w:val="ConsPlusNormal"/>
              <w:rPr>
                <w:rFonts w:ascii="Times New Roman" w:hAnsi="Times New Roman" w:cs="Times New Roman"/>
                <w:sz w:val="24"/>
                <w:szCs w:val="24"/>
              </w:rPr>
            </w:pPr>
          </w:p>
        </w:tc>
        <w:tc>
          <w:tcPr>
            <w:tcW w:w="3166" w:type="dxa"/>
            <w:vMerge/>
          </w:tcPr>
          <w:p w:rsidR="00BA591F" w:rsidRPr="00BA591F" w:rsidRDefault="00BA591F" w:rsidP="004F2C06">
            <w:pPr>
              <w:pStyle w:val="ConsPlusNormal"/>
              <w:rPr>
                <w:rFonts w:ascii="Times New Roman" w:hAnsi="Times New Roman" w:cs="Times New Roman"/>
                <w:sz w:val="24"/>
                <w:szCs w:val="24"/>
              </w:rPr>
            </w:pPr>
          </w:p>
        </w:tc>
        <w:tc>
          <w:tcPr>
            <w:tcW w:w="4365"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максимум</w:t>
            </w:r>
          </w:p>
        </w:tc>
        <w:tc>
          <w:tcPr>
            <w:tcW w:w="978" w:type="dxa"/>
          </w:tcPr>
          <w:p w:rsidR="00BA591F" w:rsidRPr="00BA591F" w:rsidRDefault="00BA591F" w:rsidP="004F2C06">
            <w:pPr>
              <w:pStyle w:val="ConsPlusNormal"/>
              <w:rPr>
                <w:rFonts w:ascii="Times New Roman" w:hAnsi="Times New Roman" w:cs="Times New Roman"/>
                <w:sz w:val="24"/>
                <w:szCs w:val="24"/>
              </w:rPr>
            </w:pPr>
            <w:r w:rsidRPr="00BA591F">
              <w:rPr>
                <w:rFonts w:ascii="Times New Roman" w:hAnsi="Times New Roman" w:cs="Times New Roman"/>
                <w:sz w:val="24"/>
                <w:szCs w:val="24"/>
              </w:rPr>
              <w:t>2</w:t>
            </w:r>
          </w:p>
        </w:tc>
      </w:tr>
    </w:tbl>
    <w:p w:rsidR="00BA591F" w:rsidRPr="00BA591F" w:rsidRDefault="00BA591F" w:rsidP="00BA591F">
      <w:pPr>
        <w:rPr>
          <w:rFonts w:ascii="Times New Roman" w:hAnsi="Times New Roman" w:cs="Times New Roman"/>
          <w:sz w:val="24"/>
          <w:szCs w:val="24"/>
        </w:rPr>
      </w:pPr>
    </w:p>
    <w:p w:rsidR="00DB20A0" w:rsidRDefault="00BA591F" w:rsidP="00BA591F">
      <w:pPr>
        <w:jc w:val="both"/>
        <w:rPr>
          <w:rFonts w:ascii="Times New Roman" w:hAnsi="Times New Roman" w:cs="Times New Roman"/>
          <w:sz w:val="24"/>
          <w:szCs w:val="24"/>
        </w:rPr>
      </w:pPr>
      <w:r w:rsidRPr="00BA591F">
        <w:rPr>
          <w:rFonts w:ascii="Times New Roman" w:hAnsi="Times New Roman" w:cs="Times New Roman"/>
          <w:sz w:val="24"/>
          <w:szCs w:val="24"/>
        </w:rPr>
        <w:t>2.</w:t>
      </w:r>
      <w:r w:rsidR="000B73DB">
        <w:rPr>
          <w:rFonts w:ascii="Times New Roman" w:hAnsi="Times New Roman" w:cs="Times New Roman"/>
          <w:sz w:val="24"/>
          <w:szCs w:val="24"/>
        </w:rPr>
        <w:t xml:space="preserve"> Приказ </w:t>
      </w:r>
    </w:p>
    <w:p w:rsidR="00BA591F" w:rsidRPr="00BA591F" w:rsidRDefault="00BA591F" w:rsidP="00BA591F">
      <w:pPr>
        <w:jc w:val="both"/>
        <w:rPr>
          <w:rFonts w:ascii="Times New Roman" w:hAnsi="Times New Roman" w:cs="Times New Roman"/>
          <w:sz w:val="24"/>
          <w:szCs w:val="24"/>
        </w:rPr>
      </w:pPr>
      <w:r w:rsidRPr="00BA591F">
        <w:rPr>
          <w:rFonts w:ascii="Times New Roman" w:hAnsi="Times New Roman" w:cs="Times New Roman"/>
          <w:sz w:val="24"/>
          <w:szCs w:val="24"/>
        </w:rPr>
        <w:t xml:space="preserve"> вступает в законную силу с момента подписания и распространяется на правоотношения, возникшие с 1 сентября 2022 года. </w:t>
      </w:r>
    </w:p>
    <w:p w:rsidR="00F17281" w:rsidRPr="00BA591F" w:rsidRDefault="00F17281" w:rsidP="00BA591F">
      <w:pPr>
        <w:pStyle w:val="a3"/>
        <w:numPr>
          <w:ilvl w:val="0"/>
          <w:numId w:val="7"/>
        </w:numPr>
        <w:rPr>
          <w:rFonts w:ascii="Times New Roman" w:hAnsi="Times New Roman" w:cs="Times New Roman"/>
          <w:sz w:val="24"/>
          <w:szCs w:val="24"/>
        </w:rPr>
      </w:pPr>
      <w:proofErr w:type="gramStart"/>
      <w:r w:rsidRPr="00BA591F">
        <w:rPr>
          <w:rFonts w:ascii="Times New Roman" w:hAnsi="Times New Roman" w:cs="Times New Roman"/>
          <w:sz w:val="24"/>
          <w:szCs w:val="24"/>
        </w:rPr>
        <w:t>Контроль за</w:t>
      </w:r>
      <w:proofErr w:type="gramEnd"/>
      <w:r w:rsidRPr="00BA591F">
        <w:rPr>
          <w:rFonts w:ascii="Times New Roman" w:hAnsi="Times New Roman" w:cs="Times New Roman"/>
          <w:sz w:val="24"/>
          <w:szCs w:val="24"/>
        </w:rPr>
        <w:t xml:space="preserve"> исполнением данного приказа возложить на г</w:t>
      </w:r>
      <w:r w:rsidR="00841076" w:rsidRPr="00BA591F">
        <w:rPr>
          <w:rFonts w:ascii="Times New Roman" w:hAnsi="Times New Roman" w:cs="Times New Roman"/>
          <w:sz w:val="24"/>
          <w:szCs w:val="24"/>
        </w:rPr>
        <w:t>лавного бухгалтера Левину Е. В.</w:t>
      </w:r>
    </w:p>
    <w:p w:rsidR="00BD1226" w:rsidRPr="00BA591F" w:rsidRDefault="00BD1226">
      <w:pPr>
        <w:rPr>
          <w:rFonts w:ascii="Times New Roman" w:hAnsi="Times New Roman" w:cs="Times New Roman"/>
          <w:sz w:val="24"/>
          <w:szCs w:val="24"/>
        </w:rPr>
      </w:pPr>
    </w:p>
    <w:p w:rsidR="00F17281" w:rsidRPr="00BA591F" w:rsidRDefault="00F17281">
      <w:pPr>
        <w:rPr>
          <w:rFonts w:ascii="Times New Roman" w:hAnsi="Times New Roman" w:cs="Times New Roman"/>
          <w:sz w:val="24"/>
          <w:szCs w:val="24"/>
        </w:rPr>
      </w:pPr>
      <w:r w:rsidRPr="00BA591F">
        <w:rPr>
          <w:rFonts w:ascii="Times New Roman" w:hAnsi="Times New Roman" w:cs="Times New Roman"/>
          <w:sz w:val="24"/>
          <w:szCs w:val="24"/>
        </w:rPr>
        <w:t xml:space="preserve">                          </w:t>
      </w:r>
      <w:r w:rsidR="00FC05B7" w:rsidRPr="00BA591F">
        <w:rPr>
          <w:rFonts w:ascii="Times New Roman" w:hAnsi="Times New Roman" w:cs="Times New Roman"/>
          <w:sz w:val="24"/>
          <w:szCs w:val="24"/>
        </w:rPr>
        <w:t>И. о.  д</w:t>
      </w:r>
      <w:r w:rsidRPr="00BA591F">
        <w:rPr>
          <w:rFonts w:ascii="Times New Roman" w:hAnsi="Times New Roman" w:cs="Times New Roman"/>
          <w:sz w:val="24"/>
          <w:szCs w:val="24"/>
        </w:rPr>
        <w:t>иректор</w:t>
      </w:r>
      <w:r w:rsidR="00FC05B7" w:rsidRPr="00BA591F">
        <w:rPr>
          <w:rFonts w:ascii="Times New Roman" w:hAnsi="Times New Roman" w:cs="Times New Roman"/>
          <w:sz w:val="24"/>
          <w:szCs w:val="24"/>
        </w:rPr>
        <w:t xml:space="preserve">а </w:t>
      </w:r>
      <w:r w:rsidRPr="00BA591F">
        <w:rPr>
          <w:rFonts w:ascii="Times New Roman" w:hAnsi="Times New Roman" w:cs="Times New Roman"/>
          <w:sz w:val="24"/>
          <w:szCs w:val="24"/>
        </w:rPr>
        <w:t xml:space="preserve"> школ</w:t>
      </w:r>
      <w:r w:rsidR="00FC05B7" w:rsidRPr="00BA591F">
        <w:rPr>
          <w:rFonts w:ascii="Times New Roman" w:hAnsi="Times New Roman" w:cs="Times New Roman"/>
          <w:sz w:val="24"/>
          <w:szCs w:val="24"/>
        </w:rPr>
        <w:t xml:space="preserve">ы                         </w:t>
      </w:r>
      <w:proofErr w:type="spellStart"/>
      <w:r w:rsidR="00FC05B7" w:rsidRPr="00BA591F">
        <w:rPr>
          <w:rFonts w:ascii="Times New Roman" w:hAnsi="Times New Roman" w:cs="Times New Roman"/>
          <w:sz w:val="24"/>
          <w:szCs w:val="24"/>
        </w:rPr>
        <w:t>Авилкина</w:t>
      </w:r>
      <w:proofErr w:type="spellEnd"/>
      <w:r w:rsidR="00FC05B7" w:rsidRPr="00BA591F">
        <w:rPr>
          <w:rFonts w:ascii="Times New Roman" w:hAnsi="Times New Roman" w:cs="Times New Roman"/>
          <w:sz w:val="24"/>
          <w:szCs w:val="24"/>
        </w:rPr>
        <w:t xml:space="preserve"> Н. А.</w:t>
      </w:r>
      <w:r w:rsidRPr="00BA591F">
        <w:rPr>
          <w:rFonts w:ascii="Times New Roman" w:hAnsi="Times New Roman" w:cs="Times New Roman"/>
          <w:sz w:val="24"/>
          <w:szCs w:val="24"/>
        </w:rPr>
        <w:t>.</w:t>
      </w:r>
    </w:p>
    <w:p w:rsidR="00076053" w:rsidRPr="00BA591F" w:rsidRDefault="00076053">
      <w:pPr>
        <w:rPr>
          <w:rFonts w:ascii="Times New Roman" w:hAnsi="Times New Roman" w:cs="Times New Roman"/>
          <w:sz w:val="24"/>
          <w:szCs w:val="24"/>
        </w:rPr>
      </w:pPr>
      <w:r w:rsidRPr="00BA591F">
        <w:rPr>
          <w:rFonts w:ascii="Times New Roman" w:hAnsi="Times New Roman" w:cs="Times New Roman"/>
          <w:sz w:val="24"/>
          <w:szCs w:val="24"/>
        </w:rPr>
        <w:t xml:space="preserve"> </w:t>
      </w:r>
    </w:p>
    <w:sectPr w:rsidR="00076053" w:rsidRPr="00BA591F" w:rsidSect="00947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C80"/>
    <w:multiLevelType w:val="multilevel"/>
    <w:tmpl w:val="CCA8E7E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98761EF"/>
    <w:multiLevelType w:val="hybridMultilevel"/>
    <w:tmpl w:val="893C3746"/>
    <w:lvl w:ilvl="0" w:tplc="DC0C52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5007D6"/>
    <w:multiLevelType w:val="hybridMultilevel"/>
    <w:tmpl w:val="9D4258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9023C"/>
    <w:multiLevelType w:val="hybridMultilevel"/>
    <w:tmpl w:val="A8346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52327"/>
    <w:multiLevelType w:val="hybridMultilevel"/>
    <w:tmpl w:val="F38A8A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1F1757"/>
    <w:multiLevelType w:val="multilevel"/>
    <w:tmpl w:val="5324F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CD367D"/>
    <w:multiLevelType w:val="hybridMultilevel"/>
    <w:tmpl w:val="893C3746"/>
    <w:lvl w:ilvl="0" w:tplc="DC0C52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053"/>
    <w:rsid w:val="00002310"/>
    <w:rsid w:val="000518D0"/>
    <w:rsid w:val="00076053"/>
    <w:rsid w:val="000B73DB"/>
    <w:rsid w:val="00304619"/>
    <w:rsid w:val="00440CE2"/>
    <w:rsid w:val="0049332F"/>
    <w:rsid w:val="00595A9A"/>
    <w:rsid w:val="0062199D"/>
    <w:rsid w:val="006705FF"/>
    <w:rsid w:val="006C38A5"/>
    <w:rsid w:val="006E09FE"/>
    <w:rsid w:val="00841076"/>
    <w:rsid w:val="008713F7"/>
    <w:rsid w:val="008D58ED"/>
    <w:rsid w:val="00922E70"/>
    <w:rsid w:val="00947D07"/>
    <w:rsid w:val="009913BA"/>
    <w:rsid w:val="00A16C43"/>
    <w:rsid w:val="00B51400"/>
    <w:rsid w:val="00B766AB"/>
    <w:rsid w:val="00BA591F"/>
    <w:rsid w:val="00BC6177"/>
    <w:rsid w:val="00BD1226"/>
    <w:rsid w:val="00D74D30"/>
    <w:rsid w:val="00DB20A0"/>
    <w:rsid w:val="00E16CD8"/>
    <w:rsid w:val="00EF78BE"/>
    <w:rsid w:val="00F17281"/>
    <w:rsid w:val="00F3197F"/>
    <w:rsid w:val="00F3334F"/>
    <w:rsid w:val="00FC05B7"/>
    <w:rsid w:val="00FD41DD"/>
    <w:rsid w:val="00FD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07"/>
  </w:style>
  <w:style w:type="paragraph" w:styleId="1">
    <w:name w:val="heading 1"/>
    <w:basedOn w:val="a"/>
    <w:link w:val="10"/>
    <w:uiPriority w:val="9"/>
    <w:qFormat/>
    <w:rsid w:val="00BA5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A5"/>
    <w:pPr>
      <w:ind w:left="720"/>
      <w:contextualSpacing/>
    </w:pPr>
  </w:style>
  <w:style w:type="table" w:styleId="a4">
    <w:name w:val="Table Grid"/>
    <w:basedOn w:val="a1"/>
    <w:uiPriority w:val="59"/>
    <w:rsid w:val="00670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C6177"/>
    <w:pPr>
      <w:widowControl w:val="0"/>
      <w:suppressAutoHyphens/>
      <w:spacing w:after="0" w:line="100" w:lineRule="atLeast"/>
    </w:pPr>
    <w:rPr>
      <w:rFonts w:ascii="Arial" w:eastAsia="Times New Roman" w:hAnsi="Arial" w:cs="Arial"/>
      <w:kern w:val="1"/>
      <w:sz w:val="20"/>
      <w:szCs w:val="20"/>
      <w:lang w:eastAsia="ar-SA"/>
    </w:rPr>
  </w:style>
  <w:style w:type="paragraph" w:styleId="a5">
    <w:name w:val="No Spacing"/>
    <w:uiPriority w:val="1"/>
    <w:qFormat/>
    <w:rsid w:val="00A16C43"/>
    <w:pPr>
      <w:spacing w:after="0" w:line="240" w:lineRule="auto"/>
    </w:pPr>
  </w:style>
  <w:style w:type="character" w:customStyle="1" w:styleId="10">
    <w:name w:val="Заголовок 1 Знак"/>
    <w:basedOn w:val="a0"/>
    <w:link w:val="1"/>
    <w:uiPriority w:val="9"/>
    <w:rsid w:val="00BA591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BA5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A59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A591F"/>
    <w:pPr>
      <w:widowControl w:val="0"/>
      <w:autoSpaceDE w:val="0"/>
      <w:autoSpaceDN w:val="0"/>
      <w:spacing w:after="0" w:line="240" w:lineRule="auto"/>
    </w:pPr>
    <w:rPr>
      <w:rFonts w:ascii="Arial" w:eastAsia="Times New Roman" w:hAnsi="Arial" w:cs="Arial"/>
      <w:sz w:val="20"/>
      <w:lang w:eastAsia="ru-RU"/>
    </w:rPr>
  </w:style>
  <w:style w:type="paragraph" w:styleId="a7">
    <w:name w:val="Balloon Text"/>
    <w:basedOn w:val="a"/>
    <w:link w:val="a8"/>
    <w:uiPriority w:val="99"/>
    <w:semiHidden/>
    <w:unhideWhenUsed/>
    <w:rsid w:val="00BA591F"/>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semiHidden/>
    <w:rsid w:val="00BA591F"/>
    <w:rPr>
      <w:rFonts w:ascii="Tahoma" w:eastAsia="Times New Roman" w:hAnsi="Tahoma"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A5"/>
    <w:pPr>
      <w:ind w:left="720"/>
      <w:contextualSpacing/>
    </w:pPr>
  </w:style>
  <w:style w:type="table" w:styleId="a4">
    <w:name w:val="Table Grid"/>
    <w:basedOn w:val="a1"/>
    <w:uiPriority w:val="59"/>
    <w:rsid w:val="0067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C6177"/>
    <w:pPr>
      <w:widowControl w:val="0"/>
      <w:suppressAutoHyphens/>
      <w:spacing w:after="0" w:line="100" w:lineRule="atLeast"/>
    </w:pPr>
    <w:rPr>
      <w:rFonts w:ascii="Arial" w:eastAsia="Times New Roma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6249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27;n=15563;fld=134;dst=1003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7;n=15563;fld=134;dst=100263"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6476</Words>
  <Characters>36914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15</cp:revision>
  <cp:lastPrinted>2022-09-20T07:23:00Z</cp:lastPrinted>
  <dcterms:created xsi:type="dcterms:W3CDTF">2017-03-04T08:44:00Z</dcterms:created>
  <dcterms:modified xsi:type="dcterms:W3CDTF">2022-10-21T08:51:00Z</dcterms:modified>
</cp:coreProperties>
</file>